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1" w:rsidRDefault="00E14CD1">
      <w:pPr>
        <w:rPr>
          <w:color w:val="auto"/>
          <w:sz w:val="24"/>
          <w:szCs w:val="24"/>
        </w:rPr>
      </w:pPr>
    </w:p>
    <w:p w:rsidR="00E14CD1" w:rsidRDefault="00E14CD1">
      <w:pPr>
        <w:jc w:val="center"/>
      </w:pPr>
      <w:r>
        <w:rPr>
          <w:rStyle w:val="s1"/>
        </w:rPr>
        <w:t xml:space="preserve">СП РК 1.02-21-2007 </w:t>
      </w:r>
    </w:p>
    <w:p w:rsidR="00E14CD1" w:rsidRDefault="00E14CD1">
      <w:pPr>
        <w:jc w:val="center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 xml:space="preserve">Правила разработки, согласования, утверждения и состав </w:t>
      </w:r>
    </w:p>
    <w:p w:rsidR="00E14CD1" w:rsidRPr="00641DF5" w:rsidRDefault="00E14CD1">
      <w:pPr>
        <w:jc w:val="center"/>
        <w:rPr>
          <w:lang w:val="en-US"/>
        </w:rPr>
      </w:pPr>
      <w:r>
        <w:rPr>
          <w:rStyle w:val="s1"/>
        </w:rPr>
        <w:t>технико</w:t>
      </w:r>
      <w:r w:rsidRPr="00641DF5">
        <w:rPr>
          <w:rStyle w:val="s1"/>
          <w:lang w:val="en-US"/>
        </w:rPr>
        <w:t>-</w:t>
      </w:r>
      <w:r>
        <w:rPr>
          <w:rStyle w:val="s1"/>
        </w:rPr>
        <w:t>экономических</w:t>
      </w:r>
      <w:r w:rsidRPr="00641DF5">
        <w:rPr>
          <w:rStyle w:val="s1"/>
          <w:lang w:val="en-US"/>
        </w:rPr>
        <w:t xml:space="preserve"> </w:t>
      </w:r>
      <w:r>
        <w:rPr>
          <w:rStyle w:val="s1"/>
        </w:rPr>
        <w:t>обоснований</w:t>
      </w:r>
      <w:r w:rsidRPr="00641DF5">
        <w:rPr>
          <w:rStyle w:val="s1"/>
          <w:lang w:val="en-US"/>
        </w:rPr>
        <w:t xml:space="preserve"> </w:t>
      </w:r>
      <w:r>
        <w:rPr>
          <w:rStyle w:val="s1"/>
        </w:rPr>
        <w:t>на</w:t>
      </w:r>
      <w:r w:rsidRPr="00641DF5">
        <w:rPr>
          <w:rStyle w:val="s1"/>
          <w:lang w:val="en-US"/>
        </w:rPr>
        <w:t xml:space="preserve"> </w:t>
      </w:r>
      <w:r>
        <w:rPr>
          <w:rStyle w:val="s1"/>
        </w:rPr>
        <w:t>строительство</w:t>
      </w:r>
    </w:p>
    <w:p w:rsidR="00E14CD1" w:rsidRPr="00641DF5" w:rsidRDefault="00E14CD1">
      <w:pPr>
        <w:jc w:val="center"/>
        <w:rPr>
          <w:lang w:val="en-US"/>
        </w:rPr>
      </w:pPr>
      <w:r w:rsidRPr="00641DF5">
        <w:rPr>
          <w:lang w:val="en-US"/>
        </w:rPr>
        <w:t> </w:t>
      </w:r>
    </w:p>
    <w:p w:rsidR="00E14CD1" w:rsidRPr="00641DF5" w:rsidRDefault="00E14CD1">
      <w:pPr>
        <w:jc w:val="center"/>
        <w:rPr>
          <w:lang w:val="en-US"/>
        </w:rPr>
      </w:pPr>
      <w:r w:rsidRPr="00641DF5">
        <w:rPr>
          <w:rStyle w:val="s1"/>
          <w:lang w:val="en-US"/>
        </w:rPr>
        <w:t>Guidelines for the development, coordination, approval and</w:t>
      </w:r>
    </w:p>
    <w:p w:rsidR="00E14CD1" w:rsidRPr="00641DF5" w:rsidRDefault="00E14CD1">
      <w:pPr>
        <w:jc w:val="center"/>
        <w:rPr>
          <w:lang w:val="en-US"/>
        </w:rPr>
      </w:pPr>
      <w:r w:rsidRPr="00641DF5">
        <w:rPr>
          <w:rStyle w:val="s1"/>
          <w:lang w:val="en-US"/>
        </w:rPr>
        <w:t>scope of feasibility study for construction</w:t>
      </w:r>
    </w:p>
    <w:p w:rsidR="00E14CD1" w:rsidRPr="00641DF5" w:rsidRDefault="00E14CD1">
      <w:pPr>
        <w:jc w:val="center"/>
        <w:rPr>
          <w:lang w:val="en-US"/>
        </w:rPr>
      </w:pPr>
      <w:r w:rsidRPr="00641DF5">
        <w:rPr>
          <w:lang w:val="en-US"/>
        </w:rPr>
        <w:t> </w:t>
      </w:r>
    </w:p>
    <w:p w:rsidR="00E14CD1" w:rsidRDefault="00E14CD1">
      <w:pPr>
        <w:jc w:val="center"/>
      </w:pPr>
      <w:r>
        <w:rPr>
          <w:rStyle w:val="s1"/>
        </w:rPr>
        <w:t>Содержание</w:t>
      </w:r>
    </w:p>
    <w:p w:rsidR="00E14CD1" w:rsidRDefault="00E14CD1">
      <w:pPr>
        <w:jc w:val="center"/>
      </w:pPr>
      <w:r>
        <w:t> </w:t>
      </w:r>
    </w:p>
    <w:bookmarkStart w:id="0" w:name="sub1001032152"/>
    <w:p w:rsidR="00E14CD1" w:rsidRDefault="00E14CD1">
      <w:pPr>
        <w:ind w:firstLine="400"/>
        <w:jc w:val="both"/>
      </w:pPr>
      <w:r>
        <w:fldChar w:fldCharType="begin"/>
      </w:r>
      <w:r>
        <w:instrText xml:space="preserve"> HYPERLINK "jl:30413763.100 " </w:instrText>
      </w:r>
      <w:r>
        <w:fldChar w:fldCharType="separate"/>
      </w:r>
      <w:r>
        <w:rPr>
          <w:rStyle w:val="a3"/>
          <w:b/>
          <w:bCs/>
          <w:color w:val="000080"/>
        </w:rPr>
        <w:t>1. Область применения</w:t>
      </w:r>
      <w:r>
        <w:fldChar w:fldCharType="end"/>
      </w:r>
      <w:bookmarkEnd w:id="0"/>
    </w:p>
    <w:bookmarkStart w:id="1" w:name="sub1001032153"/>
    <w:p w:rsidR="00E14CD1" w:rsidRDefault="00E14CD1">
      <w:pPr>
        <w:ind w:firstLine="400"/>
        <w:jc w:val="both"/>
      </w:pPr>
      <w:r>
        <w:fldChar w:fldCharType="begin"/>
      </w:r>
      <w:r>
        <w:instrText xml:space="preserve"> HYPERLINK "jl:30413763.200 " </w:instrText>
      </w:r>
      <w:r>
        <w:fldChar w:fldCharType="separate"/>
      </w:r>
      <w:r>
        <w:rPr>
          <w:rStyle w:val="a3"/>
          <w:b/>
          <w:bCs/>
          <w:color w:val="000080"/>
        </w:rPr>
        <w:t>2. Общие положения</w:t>
      </w:r>
      <w:r>
        <w:fldChar w:fldCharType="end"/>
      </w:r>
      <w:bookmarkEnd w:id="1"/>
    </w:p>
    <w:bookmarkStart w:id="2" w:name="sub1001032155"/>
    <w:p w:rsidR="00E14CD1" w:rsidRDefault="00E14CD1">
      <w:pPr>
        <w:ind w:firstLine="400"/>
        <w:jc w:val="both"/>
      </w:pPr>
      <w:r>
        <w:fldChar w:fldCharType="begin"/>
      </w:r>
      <w:r>
        <w:instrText xml:space="preserve"> HYPERLINK "jl:30413763.300 " </w:instrText>
      </w:r>
      <w:r>
        <w:fldChar w:fldCharType="separate"/>
      </w:r>
      <w:r>
        <w:rPr>
          <w:rStyle w:val="a3"/>
          <w:b/>
          <w:bCs/>
          <w:color w:val="000080"/>
        </w:rPr>
        <w:t>3. Разработка, согласование и утверждение технико-экономических обоснований на строительство</w:t>
      </w:r>
      <w:r>
        <w:fldChar w:fldCharType="end"/>
      </w:r>
      <w:bookmarkEnd w:id="2"/>
    </w:p>
    <w:bookmarkStart w:id="3" w:name="sub1001032156"/>
    <w:p w:rsidR="00E14CD1" w:rsidRDefault="00E14CD1">
      <w:pPr>
        <w:ind w:firstLine="400"/>
        <w:jc w:val="both"/>
      </w:pPr>
      <w:r>
        <w:fldChar w:fldCharType="begin"/>
      </w:r>
      <w:r>
        <w:instrText xml:space="preserve"> HYPERLINK "jl:30413763.400 " </w:instrText>
      </w:r>
      <w:r>
        <w:fldChar w:fldCharType="separate"/>
      </w:r>
      <w:r>
        <w:rPr>
          <w:rStyle w:val="a3"/>
          <w:b/>
          <w:bCs/>
          <w:color w:val="000080"/>
        </w:rPr>
        <w:t>4. Состав и содержание технико-экономических обоснований на строительство</w:t>
      </w:r>
      <w:r>
        <w:fldChar w:fldCharType="end"/>
      </w:r>
      <w:bookmarkEnd w:id="3"/>
    </w:p>
    <w:bookmarkStart w:id="4" w:name="sub1001032157"/>
    <w:p w:rsidR="00E14CD1" w:rsidRDefault="00E14CD1">
      <w:pPr>
        <w:ind w:firstLine="400"/>
        <w:jc w:val="both"/>
      </w:pPr>
      <w:r>
        <w:fldChar w:fldCharType="begin"/>
      </w:r>
      <w:r>
        <w:instrText xml:space="preserve"> HYPERLINK "jl:30413763.1 " </w:instrText>
      </w:r>
      <w:r>
        <w:fldChar w:fldCharType="separate"/>
      </w:r>
      <w:r>
        <w:rPr>
          <w:rStyle w:val="a3"/>
          <w:b/>
          <w:bCs/>
          <w:color w:val="000080"/>
        </w:rPr>
        <w:t xml:space="preserve">Приложение А. Термины и определения </w:t>
      </w:r>
      <w:r>
        <w:fldChar w:fldCharType="end"/>
      </w:r>
    </w:p>
    <w:bookmarkStart w:id="5" w:name="sub1001032158"/>
    <w:p w:rsidR="00E14CD1" w:rsidRDefault="00E14CD1">
      <w:pPr>
        <w:ind w:left="360" w:firstLine="40"/>
        <w:jc w:val="both"/>
      </w:pPr>
      <w:r>
        <w:fldChar w:fldCharType="begin"/>
      </w:r>
      <w:r>
        <w:instrText xml:space="preserve"> HYPERLINK "jl:30413763.2 " </w:instrText>
      </w:r>
      <w:r>
        <w:fldChar w:fldCharType="separate"/>
      </w:r>
      <w:r>
        <w:rPr>
          <w:rStyle w:val="a3"/>
          <w:b/>
          <w:bCs/>
          <w:color w:val="000080"/>
        </w:rPr>
        <w:t>Приложение Б. Список литературы и документов, рекомендуемых для использования при разработке технико-экономических обоснований на строительство объектов</w:t>
      </w:r>
      <w:r>
        <w:fldChar w:fldCharType="end"/>
      </w:r>
    </w:p>
    <w:bookmarkStart w:id="6" w:name="sub1001032160"/>
    <w:p w:rsidR="00E14CD1" w:rsidRDefault="00E14CD1">
      <w:pPr>
        <w:ind w:left="360" w:firstLine="4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"jl:30413763.3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Приложение В. Примерный перечень данных и требований, включаемых в задание на разработку тэхнико-экономических обоснований на строительство объектов </w:t>
      </w:r>
      <w:r>
        <w:rPr>
          <w:rStyle w:val="s0"/>
        </w:rPr>
        <w:fldChar w:fldCharType="end"/>
      </w:r>
    </w:p>
    <w:bookmarkStart w:id="7" w:name="sub1001032161"/>
    <w:p w:rsidR="00E14CD1" w:rsidRDefault="00E14CD1">
      <w:pPr>
        <w:ind w:left="360" w:firstLine="4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"jl:30413763.4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Г (рекомендуемое). Перечень рекомендуемых таблиц для определения расчетных технико-экономических показателей проектируемого объекта строительства (предприятия, здания и сооружения)</w:t>
      </w:r>
      <w:r>
        <w:rPr>
          <w:rStyle w:val="s0"/>
        </w:rPr>
        <w:fldChar w:fldCharType="end"/>
      </w:r>
    </w:p>
    <w:bookmarkStart w:id="8" w:name="sub1001032197"/>
    <w:p w:rsidR="00E14CD1" w:rsidRDefault="00E14CD1">
      <w:pPr>
        <w:ind w:left="360" w:firstLine="4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"jl:30413763.5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Е (рекомендуемое). Основные технико-экономические показатели, рекомендуемые для утверждения технико-экономических обоснований на строительство (расширение, реконструкцию и др.) объектов</w:t>
      </w:r>
      <w:r>
        <w:rPr>
          <w:rStyle w:val="s0"/>
        </w:rPr>
        <w:fldChar w:fldCharType="end"/>
      </w:r>
    </w:p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jc w:val="center"/>
      </w:pPr>
      <w:bookmarkStart w:id="9" w:name="SUB100"/>
      <w:bookmarkEnd w:id="9"/>
      <w:r>
        <w:rPr>
          <w:rStyle w:val="s1"/>
        </w:rPr>
        <w:t>1 Область применения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ind w:firstLine="400"/>
        <w:jc w:val="both"/>
      </w:pPr>
      <w:bookmarkStart w:id="10" w:name="SUB101"/>
      <w:bookmarkEnd w:id="10"/>
      <w:r>
        <w:rPr>
          <w:rStyle w:val="s0"/>
        </w:rPr>
        <w:t>1.1 Настоящие «Правила разработки, согласования, утверждения и состав технико-экономических обоснований на строительство» (далее - Правила) устанавливают порядок разработки, согласования, утверждения и состав технико-экономических обоснований на строительство новых и изменение (расширение, модернизацию, техническое перевооружение, реконструкцию, реставрацию и капитальный ремонт) существующих предприятий, зданий и сооружений (далее- объектов) и предназначены для применения всеми субъектами архитектурной, градостроительной и строительной деятельности на территории Республики Казахстан.</w:t>
      </w:r>
    </w:p>
    <w:p w:rsidR="00E14CD1" w:rsidRDefault="00E14CD1">
      <w:pPr>
        <w:ind w:firstLine="400"/>
        <w:jc w:val="both"/>
      </w:pPr>
      <w:bookmarkStart w:id="11" w:name="SUB102"/>
      <w:bookmarkEnd w:id="11"/>
      <w:r>
        <w:rPr>
          <w:rStyle w:val="s0"/>
        </w:rPr>
        <w:t xml:space="preserve">1.2 Технико-экономические обоснования (далее- ТЭО) на строительство объектов разрабатываются в соответствии с законодательными и нормативными правовыми актами и иными нормативными документами Республики Казахстан, регламентирующими архитектурную, градостроительную и строительную деятельности и регулирующими инвестиционную деятельность, а также настоящими Правилами. </w:t>
      </w:r>
    </w:p>
    <w:p w:rsidR="00E14CD1" w:rsidRDefault="00E14CD1">
      <w:pPr>
        <w:ind w:firstLine="400"/>
        <w:jc w:val="both"/>
      </w:pPr>
      <w:bookmarkStart w:id="12" w:name="SUB103"/>
      <w:bookmarkEnd w:id="12"/>
      <w:r>
        <w:rPr>
          <w:rStyle w:val="s0"/>
        </w:rPr>
        <w:t xml:space="preserve">1.3 Положения настоящих Правил являются обязательными для их соблюдения при разработке ТЭО строительства объектов, возводимых полностью или частично за счет государственных инвестиций, а также возводимых без участия государственных инвестиций,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услуг. </w:t>
      </w:r>
    </w:p>
    <w:p w:rsidR="00E14CD1" w:rsidRDefault="00E14CD1">
      <w:pPr>
        <w:ind w:firstLine="400"/>
        <w:jc w:val="both"/>
      </w:pPr>
      <w:r>
        <w:rPr>
          <w:rStyle w:val="s0"/>
        </w:rPr>
        <w:t>Положения настоящих Правил не распространяются на обоснование строительства индивидуальных жилых домов, а также для строительства объектов за границей.</w:t>
      </w:r>
    </w:p>
    <w:p w:rsidR="00E14CD1" w:rsidRDefault="00E14CD1">
      <w:pPr>
        <w:ind w:firstLine="400"/>
        <w:jc w:val="both"/>
      </w:pPr>
      <w:r>
        <w:rPr>
          <w:rStyle w:val="s0"/>
        </w:rPr>
        <w:t xml:space="preserve">В остальных случаях, положения данного нормативного документа носят рекомендательный характер. </w:t>
      </w:r>
    </w:p>
    <w:p w:rsidR="00E14CD1" w:rsidRDefault="00E14CD1">
      <w:pPr>
        <w:ind w:firstLine="400"/>
        <w:jc w:val="both"/>
      </w:pPr>
      <w:bookmarkStart w:id="13" w:name="SUB104"/>
      <w:bookmarkEnd w:id="13"/>
      <w:r>
        <w:rPr>
          <w:rStyle w:val="s0"/>
        </w:rPr>
        <w:t xml:space="preserve">1.4 Основные понятия (термины и определения), используемые в Правилах, приведены в </w:t>
      </w:r>
      <w:hyperlink r:id="rId4" w:history="1">
        <w:r>
          <w:rPr>
            <w:rStyle w:val="a3"/>
            <w:b/>
            <w:bCs/>
            <w:color w:val="000080"/>
          </w:rPr>
          <w:t>приложении А</w:t>
        </w:r>
      </w:hyperlink>
      <w:bookmarkEnd w:id="4"/>
      <w:r>
        <w:rPr>
          <w:rStyle w:val="s0"/>
        </w:rPr>
        <w:t>.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bookmarkStart w:id="14" w:name="SUB200"/>
      <w:bookmarkEnd w:id="14"/>
      <w:r>
        <w:rPr>
          <w:rStyle w:val="s1"/>
        </w:rPr>
        <w:t>2 Общие положения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bookmarkStart w:id="15" w:name="SUB201"/>
      <w:bookmarkEnd w:id="15"/>
      <w:r>
        <w:rPr>
          <w:spacing w:val="-4"/>
        </w:rPr>
        <w:t xml:space="preserve">2.1 Разработка ТЭО осуществляется с учетом данных и положений, содержащихся в планах социально-экономического развития Республики Казахстан, региональных и отраслевых, научно-технических и других государственных программах, схемах развития и размещения производительных сил, градостроительной документации (генеральных планов развития городов и населенных пунктов) и иных документов, необходимых для строительства объектов на территории Республики Казахстан. </w:t>
      </w:r>
    </w:p>
    <w:p w:rsidR="00E14CD1" w:rsidRDefault="00E14CD1">
      <w:pPr>
        <w:ind w:firstLine="400"/>
        <w:jc w:val="both"/>
      </w:pPr>
      <w:bookmarkStart w:id="16" w:name="SUB202"/>
      <w:bookmarkEnd w:id="16"/>
      <w:r>
        <w:lastRenderedPageBreak/>
        <w:t>2.2 По объектам строительства, финансируемым на безвозвратной основе, включая объекты жилищного и гражданского назначения без сложных технологических производственных процессов, а также элементы внутригородской улично-дорожной сети и инженерных коммуникаций, за исключением высотных и уникальных зданий и сооружений, предусмотренные утвержденными в установленном порядке государственными программами и иными документами, если целесообразность их строительства и их основные технико-экономические показатели определены градостроительной документацией местности (генеральный план, проект детальной планировки, проект застройки и др.) ТЭО могут не разрабатываться.</w:t>
      </w:r>
    </w:p>
    <w:p w:rsidR="00E14CD1" w:rsidRDefault="00E14CD1">
      <w:pPr>
        <w:ind w:firstLine="400"/>
        <w:jc w:val="both"/>
      </w:pPr>
      <w:bookmarkStart w:id="17" w:name="SUB203"/>
      <w:bookmarkEnd w:id="17"/>
      <w:r>
        <w:t xml:space="preserve">2.3 По проектам, являющимся технически несложными, строительство которых предполагается по типовым проектам, а также по типовым проектным решениям и проектам повторного применения, одобренным в рамках соответствующих государственных, отраслевых (секторальных) и региональных программ, разработка ТЭО не требуется. </w:t>
      </w:r>
    </w:p>
    <w:p w:rsidR="00E14CD1" w:rsidRDefault="00E14CD1">
      <w:pPr>
        <w:ind w:firstLine="400"/>
        <w:jc w:val="both"/>
      </w:pPr>
      <w:bookmarkStart w:id="18" w:name="SUB204"/>
      <w:bookmarkEnd w:id="18"/>
      <w:r>
        <w:t>2.4 Результаты ТЭО служат основанием для принятия решения о хозяйственной необходимости, технической возможности, коммерческой, экономической и социальной целесообразности инвестиций в строительство, получения Акта выбора земельного участка для размещения объекта.</w:t>
      </w:r>
    </w:p>
    <w:p w:rsidR="00E14CD1" w:rsidRDefault="00E14CD1">
      <w:pPr>
        <w:ind w:firstLine="400"/>
        <w:jc w:val="both"/>
      </w:pPr>
      <w:bookmarkStart w:id="19" w:name="SUB205"/>
      <w:bookmarkEnd w:id="19"/>
      <w:r>
        <w:t xml:space="preserve">2.5 В </w:t>
      </w:r>
      <w:hyperlink r:id="rId5" w:history="1">
        <w:r>
          <w:rPr>
            <w:rStyle w:val="a3"/>
            <w:b/>
            <w:bCs/>
            <w:color w:val="000080"/>
          </w:rPr>
          <w:t>приложении Б</w:t>
        </w:r>
      </w:hyperlink>
      <w:bookmarkEnd w:id="5"/>
      <w:r>
        <w:t xml:space="preserve"> приведен список литературы и документов, рекомендуемых для использования при разработке технико-экономических обоснований на строительство объектов 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bookmarkStart w:id="20" w:name="SUB300"/>
      <w:bookmarkEnd w:id="20"/>
      <w:r>
        <w:rPr>
          <w:rStyle w:val="s1"/>
        </w:rPr>
        <w:t>3 Разработка, согласование и утверждение технико-экономических обоснований на строительство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bookmarkStart w:id="21" w:name="SUB301"/>
      <w:bookmarkEnd w:id="21"/>
      <w:r>
        <w:t>3.1 Основным документом, регулирующим правовые и финансовые отношения, взаимные обязательства и ответственность сторон участников разработки ТЭО, является договор.</w:t>
      </w:r>
    </w:p>
    <w:p w:rsidR="00E14CD1" w:rsidRDefault="00E14CD1">
      <w:pPr>
        <w:ind w:firstLine="400"/>
        <w:jc w:val="both"/>
      </w:pPr>
      <w:r>
        <w:t>Неотъемлемой частью договора должно быть задание на разработку ТЭО, в котором приводятся исходные данные, основные технико-экономические показатели и другие требования заказчика.</w:t>
      </w:r>
    </w:p>
    <w:p w:rsidR="00E14CD1" w:rsidRDefault="00E14CD1">
      <w:pPr>
        <w:ind w:firstLine="400"/>
        <w:jc w:val="both"/>
      </w:pPr>
      <w:r>
        <w:t>Для промышленных объектов, где имеются технологические процессы, в задании на разработку указывается наличие технологических регламентов (исследований) или рекомендаций к технологическим регламентам по основному производству, очистным сооружениям и др.</w:t>
      </w:r>
    </w:p>
    <w:p w:rsidR="00E14CD1" w:rsidRDefault="00E14CD1">
      <w:pPr>
        <w:ind w:firstLine="400"/>
        <w:jc w:val="both"/>
      </w:pPr>
      <w:bookmarkStart w:id="22" w:name="SUB302"/>
      <w:bookmarkEnd w:id="22"/>
      <w:r>
        <w:t>3.2 В ТЭО должны выполняться альтернативные проработки, расчеты предложенных вариантов, в том числе принципиальные объемно-планировочные решения, расчеты эффективности инвестиций, а также данные социальных, экологических и других последствий при строительстве и эксплуатации объекта, в том числе величина причиненных убытков землевладельцам, землепользователям, арендаторам, потерь сельскохозяйственного производства, связанных с изъятием земельного участка и др.</w:t>
      </w:r>
    </w:p>
    <w:p w:rsidR="00E14CD1" w:rsidRDefault="00E14CD1">
      <w:pPr>
        <w:ind w:firstLine="400"/>
        <w:jc w:val="both"/>
      </w:pPr>
      <w:r>
        <w:t>Состав и содержание указанных материалов должны быть достаточны для обоснования принятых в ТЭО проектных решений и проведения необходимых согласований и экспертиз.</w:t>
      </w:r>
    </w:p>
    <w:p w:rsidR="00E14CD1" w:rsidRDefault="00E14CD1">
      <w:pPr>
        <w:ind w:firstLine="400"/>
        <w:jc w:val="both"/>
      </w:pPr>
      <w:bookmarkStart w:id="23" w:name="SUB303"/>
      <w:bookmarkEnd w:id="23"/>
      <w:r>
        <w:t xml:space="preserve">3.3 Разработка ТЭО инвестиционных проектов, реализация которых финансируется за счет бюджетных средств, осуществляется по проектам, предусмотренным в утвержденных государственных, отраслевых (секторальных) и региональных программах, производится в соответствии с техническим заданием на разработку ТЭО, </w:t>
      </w:r>
      <w:r>
        <w:rPr>
          <w:snapToGrid w:val="0"/>
        </w:rPr>
        <w:t>составленном заказчиком (администратором программы) и</w:t>
      </w:r>
      <w:r>
        <w:t xml:space="preserve"> одобренном уполномоченным органом по экономическому планированию в рамках инвестиционного предложения.</w:t>
      </w:r>
    </w:p>
    <w:p w:rsidR="00E14CD1" w:rsidRDefault="00E14CD1">
      <w:pPr>
        <w:ind w:firstLine="400"/>
        <w:jc w:val="both"/>
      </w:pPr>
      <w:r>
        <w:t>Технические задания на разработку ТЭО инвестиционных проектов, финансируемых за счет бюджетных средств, разрабатываются с учетом положений настоящих Правил и требований к ТЭО, определяемых центральным уполномоченным органом по экономическому планированию.</w:t>
      </w:r>
    </w:p>
    <w:p w:rsidR="00E14CD1" w:rsidRDefault="00E14CD1">
      <w:pPr>
        <w:ind w:firstLine="400"/>
        <w:jc w:val="both"/>
      </w:pPr>
      <w:r>
        <w:t xml:space="preserve">В </w:t>
      </w:r>
      <w:hyperlink r:id="rId6" w:history="1">
        <w:r>
          <w:rPr>
            <w:rStyle w:val="a3"/>
            <w:b/>
            <w:bCs/>
            <w:color w:val="000080"/>
          </w:rPr>
          <w:t>приложении В</w:t>
        </w:r>
      </w:hyperlink>
      <w:bookmarkEnd w:id="6"/>
      <w:r>
        <w:t xml:space="preserve"> приведен перечень требований, включаемых в задание на разработку ТЭО. </w:t>
      </w:r>
    </w:p>
    <w:p w:rsidR="00E14CD1" w:rsidRDefault="00E14CD1">
      <w:pPr>
        <w:ind w:firstLine="400"/>
        <w:jc w:val="both"/>
      </w:pPr>
      <w:bookmarkStart w:id="24" w:name="SUB304"/>
      <w:bookmarkEnd w:id="24"/>
      <w:r>
        <w:t>3.4 Согласование проекта ТЭО с заинтересованными организациями и государственными надзорными органами производится в соответствии с нормативными правовыми актами Республики Казахстан в установленном порядке при выборе места размещения объекта.</w:t>
      </w:r>
    </w:p>
    <w:p w:rsidR="00E14CD1" w:rsidRDefault="00E14CD1">
      <w:pPr>
        <w:ind w:firstLine="400"/>
        <w:jc w:val="both"/>
      </w:pPr>
      <w:r>
        <w:t xml:space="preserve">Предварительное согласование места размещения объекта не производится в случаях предоставления земельных участков в городах и других населенных пунктах, где решение о размещении площадки (трассы) для строительства принимается местным исполнительным органом в соответствии с утвержденной градостроительной документацией города или населенного пункта. </w:t>
      </w:r>
    </w:p>
    <w:p w:rsidR="00E14CD1" w:rsidRDefault="00E14CD1">
      <w:pPr>
        <w:ind w:firstLine="400"/>
        <w:jc w:val="both"/>
      </w:pPr>
      <w:bookmarkStart w:id="25" w:name="SUB305"/>
      <w:bookmarkEnd w:id="25"/>
      <w:r>
        <w:t>3.5 Государственная экспертиза ТЭО проводится в установленном Правительством Республики Казахстан порядке.</w:t>
      </w:r>
    </w:p>
    <w:p w:rsidR="00E14CD1" w:rsidRDefault="00E14CD1">
      <w:pPr>
        <w:ind w:firstLine="400"/>
        <w:jc w:val="both"/>
      </w:pPr>
      <w:bookmarkStart w:id="26" w:name="SUB306"/>
      <w:bookmarkEnd w:id="26"/>
      <w:r>
        <w:t>3.6 Утверждение ТЭО строительства осуществляется соответствующими уполномоченными органами или заказчиками в порядке, установленном законодательными и нормативными правовыми актами Республики Казахстан.</w:t>
      </w:r>
    </w:p>
    <w:p w:rsidR="00E14CD1" w:rsidRDefault="00E14CD1">
      <w:pPr>
        <w:ind w:firstLine="400"/>
        <w:jc w:val="both"/>
      </w:pPr>
      <w:r>
        <w:t>Утвержденные в установленном порядке ТЭО служат основанием для дальнейшей разработки проектно-сметной документации и финансирования проектных и изыскательских работ.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bookmarkStart w:id="27" w:name="SUB400"/>
      <w:bookmarkEnd w:id="27"/>
      <w:r>
        <w:rPr>
          <w:rStyle w:val="s1"/>
        </w:rPr>
        <w:t xml:space="preserve">4 Состав и содержание технико-экономических обоснований на строительство </w:t>
      </w:r>
    </w:p>
    <w:p w:rsidR="00E14CD1" w:rsidRDefault="00E14CD1">
      <w:pPr>
        <w:jc w:val="center"/>
      </w:pPr>
      <w:r>
        <w:t> </w:t>
      </w:r>
    </w:p>
    <w:p w:rsidR="00E14CD1" w:rsidRDefault="00E14CD1">
      <w:pPr>
        <w:ind w:firstLine="400"/>
        <w:jc w:val="both"/>
      </w:pPr>
      <w:bookmarkStart w:id="28" w:name="SUB401"/>
      <w:bookmarkEnd w:id="28"/>
      <w:r>
        <w:t xml:space="preserve">4.1 Целью разработки ТЭО является выработка оптимальных проектных решений, в том числе наиболее оптимальной структуры и масштаба инвестиционного проекта по наиболее целесообразным маркетинговым, </w:t>
      </w:r>
      <w:r>
        <w:lastRenderedPageBreak/>
        <w:t xml:space="preserve">технико-технологическим, финансовым, институциональным, экологическим, социальным и другим решениям, предполагаемым в рамках реализации проекта. </w:t>
      </w:r>
    </w:p>
    <w:p w:rsidR="00E14CD1" w:rsidRDefault="00E14CD1">
      <w:pPr>
        <w:ind w:firstLine="400"/>
        <w:jc w:val="both"/>
      </w:pPr>
      <w:bookmarkStart w:id="29" w:name="SUB402"/>
      <w:bookmarkEnd w:id="29"/>
      <w:r>
        <w:t xml:space="preserve">4.2 Состав и содержание ТЭО должны быть достаточны для оценки целесообразности и эффективности инвестиций в строительство объектов с проработкой каждого раздела, которые должны содержать результаты изучения осуществимости и эффективности проекта строительства, </w:t>
      </w:r>
      <w:r>
        <w:rPr>
          <w:spacing w:val="-2"/>
        </w:rPr>
        <w:t>проводимого на основе экономического анализа затрат и выгод.</w:t>
      </w:r>
    </w:p>
    <w:p w:rsidR="00E14CD1" w:rsidRDefault="00E14CD1">
      <w:pPr>
        <w:ind w:firstLine="400"/>
        <w:jc w:val="both"/>
      </w:pPr>
      <w:r>
        <w:t>Экономическая эффективность инвестиций должна подтверждаться соответствующими расчетами и сравнением технико-экономических показателей объекта с проектами аналогами, если таковые имеются.</w:t>
      </w:r>
    </w:p>
    <w:p w:rsidR="00E14CD1" w:rsidRDefault="00E14CD1">
      <w:pPr>
        <w:ind w:firstLine="400"/>
        <w:jc w:val="both"/>
      </w:pPr>
      <w:bookmarkStart w:id="30" w:name="SUB403"/>
      <w:bookmarkEnd w:id="30"/>
      <w:r>
        <w:t>4.3 Состав ТЭО для объектов производственного назначения должен состоять из следующих разделов:</w:t>
      </w:r>
    </w:p>
    <w:p w:rsidR="00E14CD1" w:rsidRDefault="00E14CD1">
      <w:pPr>
        <w:ind w:firstLine="400"/>
        <w:jc w:val="both"/>
      </w:pPr>
      <w:r>
        <w:t>- исходные данные;</w:t>
      </w:r>
    </w:p>
    <w:p w:rsidR="00E14CD1" w:rsidRDefault="00E14CD1">
      <w:pPr>
        <w:ind w:firstLine="400"/>
        <w:jc w:val="both"/>
      </w:pPr>
      <w:r>
        <w:t>- введение;</w:t>
      </w:r>
    </w:p>
    <w:p w:rsidR="00E14CD1" w:rsidRDefault="00E14CD1">
      <w:pPr>
        <w:ind w:firstLine="400"/>
        <w:jc w:val="both"/>
      </w:pPr>
      <w:r>
        <w:t>- маркетинговый раздел;</w:t>
      </w:r>
    </w:p>
    <w:p w:rsidR="00E14CD1" w:rsidRDefault="00E14CD1">
      <w:pPr>
        <w:ind w:firstLine="400"/>
        <w:jc w:val="both"/>
      </w:pPr>
      <w:r>
        <w:t>- мощность предприятия;</w:t>
      </w:r>
    </w:p>
    <w:p w:rsidR="00E14CD1" w:rsidRDefault="00E14CD1">
      <w:pPr>
        <w:ind w:firstLine="400"/>
        <w:jc w:val="both"/>
      </w:pPr>
      <w:r>
        <w:t>- обеспечение предприятия ресурсами;</w:t>
      </w:r>
    </w:p>
    <w:p w:rsidR="00E14CD1" w:rsidRDefault="00E14CD1">
      <w:pPr>
        <w:ind w:firstLine="400"/>
        <w:jc w:val="both"/>
      </w:pPr>
      <w:r>
        <w:rPr>
          <w:spacing w:val="-2"/>
        </w:rPr>
        <w:t>- основные технико-технологические решения;</w:t>
      </w:r>
    </w:p>
    <w:p w:rsidR="00E14CD1" w:rsidRDefault="00E14CD1">
      <w:pPr>
        <w:ind w:firstLine="400"/>
        <w:jc w:val="both"/>
      </w:pPr>
      <w:r>
        <w:t>- место размещения предприятия;</w:t>
      </w:r>
    </w:p>
    <w:p w:rsidR="00E14CD1" w:rsidRDefault="00E14CD1">
      <w:pPr>
        <w:ind w:firstLine="400"/>
        <w:jc w:val="both"/>
      </w:pPr>
      <w:r>
        <w:rPr>
          <w:spacing w:val="-4"/>
        </w:rPr>
        <w:t>- основные архитектурно-строительные решения;</w:t>
      </w:r>
    </w:p>
    <w:p w:rsidR="00E14CD1" w:rsidRDefault="00E14CD1">
      <w:pPr>
        <w:ind w:firstLine="400"/>
        <w:jc w:val="both"/>
      </w:pPr>
      <w:r>
        <w:t>- транспорт;</w:t>
      </w:r>
    </w:p>
    <w:p w:rsidR="00E14CD1" w:rsidRDefault="00E14CD1">
      <w:pPr>
        <w:ind w:firstLine="400"/>
        <w:jc w:val="both"/>
      </w:pPr>
      <w:r>
        <w:t>- инженерные системы;</w:t>
      </w:r>
    </w:p>
    <w:p w:rsidR="00E14CD1" w:rsidRDefault="00E14CD1">
      <w:pPr>
        <w:ind w:firstLine="400"/>
        <w:jc w:val="both"/>
      </w:pPr>
      <w:r>
        <w:t>- оценка воздействия на окружающую среду;</w:t>
      </w:r>
    </w:p>
    <w:p w:rsidR="00E14CD1" w:rsidRDefault="00E14CD1">
      <w:pPr>
        <w:ind w:firstLine="400"/>
        <w:jc w:val="both"/>
      </w:pPr>
      <w:r>
        <w:t>- институциональный раздел;</w:t>
      </w:r>
    </w:p>
    <w:p w:rsidR="00E14CD1" w:rsidRDefault="00E14CD1">
      <w:pPr>
        <w:ind w:firstLine="400"/>
        <w:jc w:val="both"/>
      </w:pPr>
      <w:r>
        <w:t>- финансовый анализ;</w:t>
      </w:r>
    </w:p>
    <w:p w:rsidR="00E14CD1" w:rsidRDefault="00E14CD1">
      <w:pPr>
        <w:ind w:firstLine="400"/>
        <w:jc w:val="both"/>
      </w:pPr>
      <w:r>
        <w:t>- экономическая эффективность инвестиций;</w:t>
      </w:r>
    </w:p>
    <w:p w:rsidR="00E14CD1" w:rsidRDefault="00E14CD1">
      <w:pPr>
        <w:ind w:firstLine="400"/>
        <w:jc w:val="both"/>
      </w:pPr>
      <w:r>
        <w:t>- социальный раздел;</w:t>
      </w:r>
    </w:p>
    <w:p w:rsidR="00E14CD1" w:rsidRDefault="00E14CD1">
      <w:pPr>
        <w:ind w:firstLine="400"/>
        <w:jc w:val="both"/>
      </w:pPr>
      <w:r>
        <w:t>- технико-экономические показатели;</w:t>
      </w:r>
    </w:p>
    <w:p w:rsidR="00E14CD1" w:rsidRDefault="00E14CD1">
      <w:pPr>
        <w:ind w:firstLine="400"/>
        <w:jc w:val="both"/>
      </w:pPr>
      <w:r>
        <w:t xml:space="preserve">- общие выводы; </w:t>
      </w:r>
    </w:p>
    <w:p w:rsidR="00E14CD1" w:rsidRDefault="00E14CD1">
      <w:pPr>
        <w:ind w:firstLine="400"/>
        <w:jc w:val="both"/>
      </w:pPr>
      <w:r>
        <w:t>- приложения.</w:t>
      </w:r>
    </w:p>
    <w:p w:rsidR="00E14CD1" w:rsidRDefault="00E14CD1">
      <w:pPr>
        <w:ind w:firstLine="400"/>
        <w:jc w:val="both"/>
      </w:pPr>
      <w:bookmarkStart w:id="31" w:name="SUB40301"/>
      <w:bookmarkEnd w:id="31"/>
      <w:r>
        <w:t xml:space="preserve">4.3.1 Исходные данные намечаемого к строительству объекта должны содержать: наименование объекта строительства, место реализации, предполагаемые источники и схемы финансирования, период реализации проекта строительства, а также исходные документации для разработки ТЭО. </w:t>
      </w:r>
    </w:p>
    <w:p w:rsidR="00E14CD1" w:rsidRDefault="00E14CD1">
      <w:pPr>
        <w:ind w:firstLine="400"/>
        <w:jc w:val="both"/>
      </w:pPr>
      <w:bookmarkStart w:id="32" w:name="SUB40302"/>
      <w:bookmarkEnd w:id="32"/>
      <w:r>
        <w:t xml:space="preserve">4.3.2 Введение должно включать: обоснование необходимости строительства объекта и его соответствие государственным и (или) отраслевым программам, иным нормативным правовым актам, цели инвестирования, экономический (социальный, коммерческий) эффект, ожидаемый от функционирования объекта в намечаемом месте (районе) строительства, с указанием основных количественных и качественных показателей объекта. </w:t>
      </w:r>
    </w:p>
    <w:p w:rsidR="00E14CD1" w:rsidRDefault="00E14CD1">
      <w:pPr>
        <w:ind w:firstLine="400"/>
        <w:jc w:val="both"/>
      </w:pPr>
      <w:bookmarkStart w:id="33" w:name="SUB40303"/>
      <w:bookmarkEnd w:id="33"/>
      <w:r>
        <w:rPr>
          <w:spacing w:val="-4"/>
        </w:rPr>
        <w:t xml:space="preserve">4.3.3 Маркетинговый раздел должен содержать: </w:t>
      </w:r>
    </w:p>
    <w:p w:rsidR="00E14CD1" w:rsidRDefault="00E14CD1">
      <w:pPr>
        <w:ind w:firstLine="400"/>
        <w:jc w:val="both"/>
      </w:pPr>
      <w:r>
        <w:rPr>
          <w:spacing w:val="-4"/>
        </w:rPr>
        <w:t>- 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его разработку;</w:t>
      </w:r>
    </w:p>
    <w:p w:rsidR="00E14CD1" w:rsidRDefault="00E14CD1">
      <w:pPr>
        <w:ind w:firstLine="400"/>
        <w:jc w:val="both"/>
      </w:pPr>
      <w:r>
        <w:t>- оценку существующего и перспективного (на период существования предприятия) спроса на предполагаемую к выпуску продукцию (услуги), с указанием предполагаемых потребителей;</w:t>
      </w:r>
    </w:p>
    <w:p w:rsidR="00E14CD1" w:rsidRDefault="00E14CD1">
      <w:pPr>
        <w:ind w:firstLine="400"/>
        <w:jc w:val="both"/>
      </w:pPr>
      <w:r>
        <w:t xml:space="preserve">- анализ современного состояния отрасли и социально-экономической необходимости </w:t>
      </w:r>
      <w:r>
        <w:rPr>
          <w:spacing w:val="-2"/>
        </w:rPr>
        <w:t xml:space="preserve">строительства объекта и оценку влияния продукции предприятия </w:t>
      </w:r>
      <w:r>
        <w:t>на рост экспортного потенциала страны;</w:t>
      </w:r>
    </w:p>
    <w:p w:rsidR="00E14CD1" w:rsidRDefault="00E14CD1">
      <w:pPr>
        <w:ind w:firstLine="400"/>
        <w:jc w:val="both"/>
      </w:pPr>
      <w:r>
        <w:t>- оценку коммерческих рисков, определяющие основные факторы риска, предположительный характер и диапазон изменений, предполагаемые мероприятия по снижению рисков.</w:t>
      </w:r>
    </w:p>
    <w:p w:rsidR="00E14CD1" w:rsidRDefault="00E14CD1">
      <w:pPr>
        <w:ind w:firstLine="400"/>
        <w:jc w:val="both"/>
      </w:pPr>
      <w:bookmarkStart w:id="34" w:name="SUB40304"/>
      <w:bookmarkEnd w:id="34"/>
      <w:r>
        <w:t>4.3.4 Мощность предприятия.</w:t>
      </w:r>
    </w:p>
    <w:p w:rsidR="00E14CD1" w:rsidRDefault="00E14CD1">
      <w:pPr>
        <w:ind w:firstLine="400"/>
        <w:jc w:val="both"/>
      </w:pPr>
      <w:r>
        <w:t>Раздел отражает оценку современного состояния производства и потребления намечаемой к выпуску продукции (услуг), обоснования выбранной мощности предприятия (здания), в том числе:</w:t>
      </w:r>
    </w:p>
    <w:p w:rsidR="00E14CD1" w:rsidRDefault="00E14CD1">
      <w:pPr>
        <w:ind w:firstLine="400"/>
        <w:jc w:val="both"/>
      </w:pPr>
      <w:r>
        <w:t>- обоснование выбора политики в области сбыта продукции на основе прогноза конъюнктуры рынка, исследования спроса с учетом уровня цен, инфляции, состояния деловой активности;</w:t>
      </w:r>
    </w:p>
    <w:p w:rsidR="00E14CD1" w:rsidRDefault="00E14CD1">
      <w:pPr>
        <w:ind w:firstLine="400"/>
        <w:jc w:val="both"/>
      </w:pPr>
      <w:r>
        <w:t>- анализ работы существующих объектов в данной отрасли, в том числе анализ конкурентов;</w:t>
      </w:r>
    </w:p>
    <w:p w:rsidR="00E14CD1" w:rsidRDefault="00E14CD1">
      <w:pPr>
        <w:ind w:firstLine="400"/>
        <w:jc w:val="both"/>
      </w:pPr>
      <w:r>
        <w:t>- разработка (при необходимости) мероприятий по стимулированию сбыта продукции, в том числе на внешнем рынке;</w:t>
      </w:r>
    </w:p>
    <w:p w:rsidR="00E14CD1" w:rsidRDefault="00E14CD1">
      <w:pPr>
        <w:ind w:firstLine="400"/>
        <w:jc w:val="both"/>
      </w:pPr>
      <w:r>
        <w:rPr>
          <w:spacing w:val="-4"/>
        </w:rPr>
        <w:t xml:space="preserve">- номенклатура и объемы производства основной и попутной продукции, установленные исходя из прогнозируемой потребности, оптимального использования сырья, полуфабрикатов и переработки производственных отходов, ее основные технические, </w:t>
      </w:r>
      <w:r>
        <w:t>экономические и качественные показатели</w:t>
      </w:r>
      <w:r>
        <w:rPr>
          <w:spacing w:val="-2"/>
        </w:rPr>
        <w:t>;</w:t>
      </w:r>
    </w:p>
    <w:p w:rsidR="00E14CD1" w:rsidRDefault="00E14CD1">
      <w:pPr>
        <w:ind w:firstLine="400"/>
        <w:jc w:val="both"/>
      </w:pPr>
      <w:r>
        <w:t xml:space="preserve">- производственная мощность (программа), ее обоснование, исходя из анализа перспективной потребности в продукции предприятия с учетом условий конкуренции, наличия необходимых ресурсов, уровня качества и стоимости продукции, динамики освоения мощности проекта; </w:t>
      </w:r>
    </w:p>
    <w:p w:rsidR="00E14CD1" w:rsidRDefault="00E14CD1">
      <w:pPr>
        <w:ind w:firstLine="400"/>
        <w:jc w:val="both"/>
      </w:pPr>
      <w:r>
        <w:rPr>
          <w:spacing w:val="-2"/>
        </w:rPr>
        <w:t>- оценка влияния проекта на инфраструктуру региона и развитие совокупных (смежных) отраслей.</w:t>
      </w:r>
    </w:p>
    <w:p w:rsidR="00E14CD1" w:rsidRDefault="00E14CD1">
      <w:pPr>
        <w:ind w:firstLine="400"/>
        <w:jc w:val="both"/>
      </w:pPr>
      <w:bookmarkStart w:id="35" w:name="SUB40305"/>
      <w:bookmarkEnd w:id="35"/>
      <w:r>
        <w:t>4.3.5 Обеспечение предприятия ресурсами.</w:t>
      </w:r>
    </w:p>
    <w:p w:rsidR="00E14CD1" w:rsidRDefault="00E14CD1">
      <w:pPr>
        <w:ind w:firstLine="400"/>
        <w:jc w:val="both"/>
      </w:pPr>
      <w:r>
        <w:t>Потребность предприятия в необходимых ресурсах: сырье, материалы, энергетические ресурсы, трудовые и финансовые ресурсы, в том числе:</w:t>
      </w:r>
    </w:p>
    <w:p w:rsidR="00E14CD1" w:rsidRDefault="00E14CD1">
      <w:pPr>
        <w:ind w:firstLine="400"/>
        <w:jc w:val="both"/>
      </w:pPr>
      <w:r>
        <w:lastRenderedPageBreak/>
        <w:t>- анализ рынков сырья, наличия трудовых и финансовых ресурсов и других факторов, связанных с функционированием проекта;</w:t>
      </w:r>
    </w:p>
    <w:p w:rsidR="00E14CD1" w:rsidRDefault="00E14CD1">
      <w:pPr>
        <w:ind w:firstLine="400"/>
        <w:jc w:val="both"/>
      </w:pPr>
      <w:r>
        <w:t xml:space="preserve">- анализ и обоснование возможных источников и условий получения ресурсов, в том числе показатели о достаточности местных источников; </w:t>
      </w:r>
    </w:p>
    <w:p w:rsidR="00E14CD1" w:rsidRDefault="00E14CD1">
      <w:pPr>
        <w:ind w:firstLine="400"/>
        <w:jc w:val="both"/>
      </w:pPr>
      <w:r>
        <w:t>- расчет ежегодных расходов на обеспечение предприятия сырьевыми, трудовыми и финансовыми ресурсами.</w:t>
      </w:r>
    </w:p>
    <w:p w:rsidR="00E14CD1" w:rsidRDefault="00E14CD1">
      <w:pPr>
        <w:ind w:firstLine="400"/>
        <w:jc w:val="both"/>
      </w:pPr>
      <w:bookmarkStart w:id="36" w:name="SUB40306"/>
      <w:bookmarkEnd w:id="36"/>
      <w:r>
        <w:t xml:space="preserve">4.3.6 Основные технико-технологические решения включают в себя: обоснование выбранной технологии основного и вспомогательных производств на основе сравнения возможных вариантов технологических процессов (схем) по уровню их экономической эффективности, технической безопасности, потреблению ресурсов на единицу продукции, а также степени риска и вероятности возникновения аварийных ситуаций, в том числе: </w:t>
      </w:r>
    </w:p>
    <w:p w:rsidR="00E14CD1" w:rsidRDefault="00E14CD1">
      <w:pPr>
        <w:ind w:firstLine="400"/>
        <w:jc w:val="both"/>
      </w:pPr>
      <w:r>
        <w:t>- краткая характеристика выбранной технологии, требования к основному технологическому оборудованию, выполнение которых обеспечивает технологическую и экологическую безопасность предприятия. Обоснование выбора основного оборудования с данными исследования рынка оборудования и указанием источников его приобретения;</w:t>
      </w:r>
    </w:p>
    <w:p w:rsidR="00E14CD1" w:rsidRDefault="00E14CD1">
      <w:pPr>
        <w:ind w:firstLine="400"/>
        <w:jc w:val="both"/>
      </w:pPr>
      <w:r>
        <w:t>- анализ различных технологических решений реализации проекта, их преимущества и недостатки, обоснование выбранного варианта;</w:t>
      </w:r>
    </w:p>
    <w:p w:rsidR="00E14CD1" w:rsidRDefault="00E14CD1">
      <w:pPr>
        <w:ind w:firstLine="400"/>
        <w:jc w:val="both"/>
      </w:pPr>
      <w:r>
        <w:t>- оценка производительности основной технологической линии (оборудования), возможности экспорта продукции и т. п;</w:t>
      </w:r>
    </w:p>
    <w:p w:rsidR="00E14CD1" w:rsidRDefault="00E14CD1">
      <w:pPr>
        <w:ind w:firstLine="400"/>
        <w:jc w:val="both"/>
      </w:pPr>
      <w:r>
        <w:t xml:space="preserve">- решения по производству (выделению) побочной и попутной продукции, утилизации и безопасному уничтожению и хранению отходов; </w:t>
      </w:r>
    </w:p>
    <w:p w:rsidR="00E14CD1" w:rsidRDefault="00E14CD1">
      <w:pPr>
        <w:ind w:firstLine="400"/>
        <w:jc w:val="both"/>
      </w:pPr>
      <w:r>
        <w:t>- оценка технических рисков, определяющие основные факторы риска, предположительный характер и диапазон изменений, предполагаемые мероприятия по снижению рисков;</w:t>
      </w:r>
    </w:p>
    <w:p w:rsidR="00E14CD1" w:rsidRDefault="00E14CD1">
      <w:pPr>
        <w:ind w:firstLine="400"/>
        <w:jc w:val="both"/>
      </w:pPr>
      <w:r>
        <w:t>- производственно-технологическая структура и состав предприятия.</w:t>
      </w:r>
    </w:p>
    <w:p w:rsidR="00E14CD1" w:rsidRDefault="00E14CD1">
      <w:pPr>
        <w:ind w:firstLine="400"/>
        <w:jc w:val="both"/>
      </w:pPr>
      <w:bookmarkStart w:id="37" w:name="SUB40307"/>
      <w:bookmarkEnd w:id="37"/>
      <w:r>
        <w:t>4.3.7. Место размещения предприятия.</w:t>
      </w:r>
    </w:p>
    <w:p w:rsidR="00E14CD1" w:rsidRDefault="00E14CD1">
      <w:pPr>
        <w:ind w:firstLine="400"/>
        <w:jc w:val="both"/>
      </w:pPr>
      <w:r>
        <w:t>Основные требования к месту (площадке, трассе) размещения объекта должны включать:</w:t>
      </w:r>
    </w:p>
    <w:p w:rsidR="00E14CD1" w:rsidRDefault="00E14CD1">
      <w:pPr>
        <w:ind w:firstLine="400"/>
        <w:jc w:val="both"/>
      </w:pPr>
      <w:r>
        <w:t>- анализ возможных вариантов мест размещения объекта;</w:t>
      </w:r>
    </w:p>
    <w:p w:rsidR="00E14CD1" w:rsidRDefault="00E14CD1">
      <w:pPr>
        <w:ind w:firstLine="400"/>
        <w:jc w:val="both"/>
      </w:pPr>
      <w:r>
        <w:t>- обоснование выбранного места размещения объекта с учетом социальной, экономической и экологической ситуации в регионе, наличия сырьевых ресурсов, рынка сбыта продукции, транспортных коммуникаций, инженерных сетей и других объектов производственной и социальной инфраструктуры, а также потребности региона в дополнительных рабочих местах;</w:t>
      </w:r>
    </w:p>
    <w:p w:rsidR="00E14CD1" w:rsidRDefault="00E14CD1">
      <w:pPr>
        <w:ind w:firstLine="400"/>
        <w:jc w:val="both"/>
      </w:pPr>
      <w:r>
        <w:t>- краткая характеристика выбранного варианта размещения объекта, основные критерии его оптимальности.</w:t>
      </w:r>
    </w:p>
    <w:p w:rsidR="00E14CD1" w:rsidRDefault="00E14CD1">
      <w:pPr>
        <w:ind w:firstLine="400"/>
        <w:jc w:val="both"/>
      </w:pPr>
      <w:bookmarkStart w:id="38" w:name="SUB40308"/>
      <w:bookmarkEnd w:id="38"/>
      <w:r>
        <w:t xml:space="preserve">4.3.8 Основные архитектурно- строительные решения включают в себя: принципиальные архитектурные, объемно-планировочные и конструктивные решения, а именно: обоснованность планировочных решений, рациональное использование земельных участков, эффективное блокирование зданий, обращается особое внимание на наличие природоопасных явлений (сейсмика, просадочность, карсты, оползни и др.) в районе строительства, соответствие принципиальных архитектурно-композиционных решений градостроительным условиям окружающей застройки. </w:t>
      </w:r>
    </w:p>
    <w:p w:rsidR="00E14CD1" w:rsidRDefault="00E14CD1">
      <w:pPr>
        <w:ind w:firstLine="400"/>
        <w:jc w:val="both"/>
      </w:pPr>
      <w:r>
        <w:t xml:space="preserve">Основные параметры наиболее технически сложных зданий и сооружений включают объемно-планировочные и конструктивные (строительные) решения и их конструктивные особенности. Потребность в строительной продукции и материалах. </w:t>
      </w:r>
    </w:p>
    <w:p w:rsidR="00E14CD1" w:rsidRDefault="00E14CD1">
      <w:pPr>
        <w:ind w:firstLine="400"/>
        <w:jc w:val="both"/>
      </w:pPr>
      <w:r>
        <w:t>Соображения по организации строительства.</w:t>
      </w:r>
    </w:p>
    <w:p w:rsidR="00E14CD1" w:rsidRDefault="00E14CD1">
      <w:pPr>
        <w:ind w:firstLine="400"/>
        <w:jc w:val="both"/>
      </w:pPr>
      <w:bookmarkStart w:id="39" w:name="SUB40309"/>
      <w:bookmarkEnd w:id="39"/>
      <w:r>
        <w:t>4.3.9 Транспорт.</w:t>
      </w:r>
    </w:p>
    <w:p w:rsidR="00E14CD1" w:rsidRDefault="00E14CD1">
      <w:pPr>
        <w:ind w:firstLine="400"/>
        <w:jc w:val="both"/>
      </w:pPr>
      <w:r>
        <w:t>Обоснование выбора вариантов транспортной схемы, внутриплощадочных путей и автодорог с оценкой соблюдения требуемых противопожарных и санитарно-гигиенических разрывов между зданиями и сооружениями, в том числе промышленного и другого назначения.</w:t>
      </w:r>
    </w:p>
    <w:p w:rsidR="00E14CD1" w:rsidRDefault="00E14CD1">
      <w:pPr>
        <w:ind w:firstLine="400"/>
        <w:jc w:val="both"/>
      </w:pPr>
      <w:bookmarkStart w:id="40" w:name="SUB40310"/>
      <w:bookmarkEnd w:id="40"/>
      <w:r>
        <w:t>4.3.10 Инженерные системы включают выбор решения по энергосбережению, тепло-, водоснабжению, канализации и др. с обоснованиями выбранных схем.</w:t>
      </w:r>
    </w:p>
    <w:p w:rsidR="00E14CD1" w:rsidRDefault="00E14CD1">
      <w:pPr>
        <w:ind w:firstLine="400"/>
        <w:jc w:val="both"/>
      </w:pPr>
      <w:bookmarkStart w:id="41" w:name="SUB40311"/>
      <w:bookmarkEnd w:id="41"/>
      <w:r>
        <w:t>4.3.11 Оценка воздействия на окружающую среду. ТЭО выполняется в соответствии с нормативными документами Министерства охраны окружающей среды РК и другими нормативными актами, регулирующими природоохранную деятельность, и должно содержать:</w:t>
      </w:r>
    </w:p>
    <w:p w:rsidR="00E14CD1" w:rsidRDefault="00E14CD1">
      <w:pPr>
        <w:ind w:firstLine="400"/>
        <w:jc w:val="both"/>
      </w:pPr>
      <w:r>
        <w:t xml:space="preserve">-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 </w:t>
      </w:r>
    </w:p>
    <w:p w:rsidR="00E14CD1" w:rsidRDefault="00E14CD1">
      <w:pPr>
        <w:ind w:firstLine="400"/>
        <w:jc w:val="both"/>
      </w:pPr>
      <w:r>
        <w:t>- мероприятия, предполагаемые проектом для улучшения экологической ситуации, как региона, так и страны в целом и их результат в количественном выражении;</w:t>
      </w:r>
    </w:p>
    <w:p w:rsidR="00E14CD1" w:rsidRDefault="00E14CD1">
      <w:pPr>
        <w:ind w:firstLine="400"/>
        <w:jc w:val="both"/>
      </w:pPr>
      <w:r>
        <w:t xml:space="preserve">- оценку экологических рисков, определяющие основные факторы риска, предположительный характер и диапазон изменений, предположительные мероприятия по снижению рисков. </w:t>
      </w:r>
    </w:p>
    <w:p w:rsidR="00E14CD1" w:rsidRDefault="00E14CD1">
      <w:pPr>
        <w:ind w:firstLine="400"/>
        <w:jc w:val="both"/>
      </w:pPr>
      <w:bookmarkStart w:id="42" w:name="SUB40312"/>
      <w:bookmarkEnd w:id="42"/>
      <w:r>
        <w:t xml:space="preserve">4.3.12 Институциональный раздел (при необходимости) должен содержать схемы управления проектом на протяжении его жизненного цикла, с описанием правовой основы, информации о всех участниках реализации проекта и их функциях, а также структуре управления с оценкой финансовых затрат. </w:t>
      </w:r>
    </w:p>
    <w:p w:rsidR="00E14CD1" w:rsidRDefault="00E14CD1">
      <w:pPr>
        <w:ind w:firstLine="400"/>
        <w:jc w:val="both"/>
      </w:pPr>
      <w:r>
        <w:t xml:space="preserve">В случае создания проектом на строительство объектов новой институциональной схемы необходимо указание подробного обоснования создания данной схемы с приведением альтернативных вариантов. </w:t>
      </w:r>
    </w:p>
    <w:p w:rsidR="00E14CD1" w:rsidRDefault="00E14CD1">
      <w:pPr>
        <w:ind w:firstLine="400"/>
        <w:jc w:val="both"/>
      </w:pPr>
      <w:bookmarkStart w:id="43" w:name="SUB40313"/>
      <w:bookmarkEnd w:id="43"/>
      <w:r>
        <w:lastRenderedPageBreak/>
        <w:t xml:space="preserve">4.3.13 Финансовый анализ должен включать: </w:t>
      </w:r>
    </w:p>
    <w:p w:rsidR="00E14CD1" w:rsidRDefault="00E14CD1">
      <w:pPr>
        <w:ind w:firstLine="400"/>
        <w:jc w:val="both"/>
      </w:pPr>
      <w:r>
        <w:t xml:space="preserve">- расчеты общих инвестиционных расходов, распределение потребностей в финансировании по стадиям проекта; </w:t>
      </w:r>
    </w:p>
    <w:p w:rsidR="00E14CD1" w:rsidRDefault="00E14CD1">
      <w:pPr>
        <w:ind w:firstLine="400"/>
        <w:jc w:val="both"/>
      </w:pPr>
      <w:r>
        <w:t xml:space="preserve">- расчет производственных расходов (эксплуатационные расходы); </w:t>
      </w:r>
    </w:p>
    <w:p w:rsidR="00E14CD1" w:rsidRDefault="00E14CD1">
      <w:pPr>
        <w:ind w:firstLine="400"/>
        <w:jc w:val="both"/>
      </w:pPr>
      <w:r>
        <w:t xml:space="preserve">- расчеты себестоимости основных видов продукции, прогноза изменения основных показателей производственной деятельности предприятия в течение расчетного периода, анализа тенденции изменения рентабельности и мероприятий по обеспечению минимизации возможных потерь; </w:t>
      </w:r>
    </w:p>
    <w:p w:rsidR="00E14CD1" w:rsidRDefault="00E14CD1">
      <w:pPr>
        <w:ind w:firstLine="400"/>
        <w:jc w:val="both"/>
      </w:pPr>
      <w:r>
        <w:t xml:space="preserve">- расчет доходов от продаж, расчет нераспределенного и чистого доходов; </w:t>
      </w:r>
    </w:p>
    <w:p w:rsidR="00E14CD1" w:rsidRDefault="00E14CD1">
      <w:pPr>
        <w:ind w:firstLine="400"/>
        <w:jc w:val="both"/>
      </w:pPr>
      <w:r>
        <w:t xml:space="preserve">- сводный расчет потока денежных средств; </w:t>
      </w:r>
    </w:p>
    <w:p w:rsidR="00E14CD1" w:rsidRDefault="00E14CD1">
      <w:pPr>
        <w:ind w:firstLine="400"/>
        <w:jc w:val="both"/>
      </w:pPr>
      <w:r>
        <w:t xml:space="preserve">- анализ проекта с помощью простых методов финансовой оценки, в том числе расчет срока окупаемости, коэффициента покрытия задолженности; </w:t>
      </w:r>
    </w:p>
    <w:p w:rsidR="00E14CD1" w:rsidRDefault="00E14CD1">
      <w:pPr>
        <w:ind w:firstLine="400"/>
        <w:jc w:val="both"/>
      </w:pPr>
      <w:r>
        <w:t xml:space="preserve">- анализ проекта (программы) с помощью методов дисконтирования, в том числе расчет чистого дисконтированного дохода (NPV), внутренней нормы прибыльности (IRR), отношения дисконтируемых выгод и затрат (В/С), дисконтированного срока окупаемости; </w:t>
      </w:r>
    </w:p>
    <w:p w:rsidR="00E14CD1" w:rsidRDefault="00E14CD1">
      <w:pPr>
        <w:ind w:firstLine="400"/>
        <w:jc w:val="both"/>
      </w:pPr>
      <w:r>
        <w:t xml:space="preserve">- финансовый анализ в условиях неопределенности, в том числе анализ чувствительности по основным параметрам (объем сбыта, цена сбыта, прямые издержки), анализ безубыточности проекта; </w:t>
      </w:r>
    </w:p>
    <w:p w:rsidR="00E14CD1" w:rsidRDefault="00E14CD1">
      <w:pPr>
        <w:ind w:firstLine="400"/>
        <w:jc w:val="both"/>
      </w:pPr>
      <w:r>
        <w:t xml:space="preserve">- анализ ликвидности проекта ; </w:t>
      </w:r>
    </w:p>
    <w:p w:rsidR="00E14CD1" w:rsidRDefault="00E14CD1">
      <w:pPr>
        <w:ind w:firstLine="400"/>
        <w:jc w:val="both"/>
      </w:pPr>
      <w:r>
        <w:t xml:space="preserve">- текущее финансовое состояние участников проекта; </w:t>
      </w:r>
    </w:p>
    <w:p w:rsidR="00E14CD1" w:rsidRDefault="00E14CD1">
      <w:pPr>
        <w:ind w:firstLine="400"/>
        <w:jc w:val="both"/>
      </w:pPr>
      <w:r>
        <w:t xml:space="preserve">- анализ схемы, источников, условий финансирования и их альтернативных вариантов; </w:t>
      </w:r>
    </w:p>
    <w:p w:rsidR="00E14CD1" w:rsidRDefault="00E14CD1">
      <w:pPr>
        <w:ind w:firstLine="400"/>
        <w:jc w:val="both"/>
      </w:pPr>
      <w:r>
        <w:t xml:space="preserve">- 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</w:p>
    <w:p w:rsidR="00E14CD1" w:rsidRDefault="00E14CD1">
      <w:pPr>
        <w:ind w:firstLine="400"/>
        <w:jc w:val="both"/>
      </w:pPr>
      <w:bookmarkStart w:id="44" w:name="SUB40314"/>
      <w:bookmarkEnd w:id="44"/>
      <w:r>
        <w:t>4.3.14 Экономическая эффективность инвестиций проводится по результатам количественного и качественного анализа информации, полученной при разработке соответствующих разделов ТЭО и основывается на следующих положениях:</w:t>
      </w:r>
    </w:p>
    <w:p w:rsidR="00E14CD1" w:rsidRDefault="00E14CD1">
      <w:pPr>
        <w:ind w:firstLine="400"/>
        <w:jc w:val="both"/>
      </w:pPr>
      <w:r>
        <w:t>- расчета стоимости строительства, определяемого в соответствии с требованиями системы сметных нормативных документов и ценообразования в строительстве, а также по аналогам, прогнозным и экспертным оценкам;</w:t>
      </w:r>
    </w:p>
    <w:p w:rsidR="00E14CD1" w:rsidRDefault="00E14CD1">
      <w:pPr>
        <w:ind w:firstLine="400"/>
        <w:jc w:val="both"/>
      </w:pPr>
      <w:r>
        <w:t xml:space="preserve">- оценки экономических выгод и затрат, в том числе анализе результатов, следствий и влияния, анализе эффективности затрат и неизмеримых выгод; </w:t>
      </w:r>
    </w:p>
    <w:p w:rsidR="00E14CD1" w:rsidRDefault="00E14CD1">
      <w:pPr>
        <w:ind w:firstLine="400"/>
        <w:jc w:val="both"/>
      </w:pPr>
      <w:r>
        <w:t xml:space="preserve">- анализе наименьших затрат; </w:t>
      </w:r>
    </w:p>
    <w:p w:rsidR="00E14CD1" w:rsidRDefault="00E14CD1">
      <w:pPr>
        <w:ind w:firstLine="400"/>
        <w:jc w:val="both"/>
      </w:pPr>
      <w:r>
        <w:t xml:space="preserve">- расчета показателей экономической эффективности проекта (программы), в том числе экономического чистого дисконтированного дохода (ENPV) и экономической внутренней нормы доходности (EIRR); </w:t>
      </w:r>
    </w:p>
    <w:p w:rsidR="00E14CD1" w:rsidRDefault="00E14CD1">
      <w:pPr>
        <w:ind w:firstLine="400"/>
        <w:jc w:val="both"/>
      </w:pPr>
      <w:r>
        <w:t>- определения оценки риска инвестиций.</w:t>
      </w:r>
    </w:p>
    <w:p w:rsidR="00E14CD1" w:rsidRDefault="00E14CD1">
      <w:pPr>
        <w:ind w:firstLine="400"/>
        <w:jc w:val="both"/>
      </w:pPr>
      <w:r>
        <w:t xml:space="preserve">В </w:t>
      </w:r>
      <w:hyperlink r:id="rId7" w:history="1">
        <w:r>
          <w:rPr>
            <w:rStyle w:val="a3"/>
            <w:b/>
            <w:bCs/>
            <w:color w:val="000080"/>
          </w:rPr>
          <w:t>приложении Г</w:t>
        </w:r>
      </w:hyperlink>
      <w:r>
        <w:t xml:space="preserve"> приведен перечень расчетных зависимостей для определения расчетных финансовых и экономических показателей объектов.</w:t>
      </w:r>
    </w:p>
    <w:p w:rsidR="00E14CD1" w:rsidRDefault="00E14CD1">
      <w:pPr>
        <w:ind w:firstLine="400"/>
        <w:jc w:val="both"/>
      </w:pPr>
      <w:bookmarkStart w:id="45" w:name="SUB40315"/>
      <w:bookmarkEnd w:id="45"/>
      <w:r>
        <w:t>4.3.15 Социальный раздел отражает социальные аспекты и выгоды от реализации проекта, в том числе:</w:t>
      </w:r>
    </w:p>
    <w:p w:rsidR="00E14CD1" w:rsidRDefault="00E14CD1">
      <w:pPr>
        <w:ind w:firstLine="400"/>
        <w:jc w:val="both"/>
      </w:pPr>
      <w:r>
        <w:t>- потребность в трудовых ресурсах по категориям работников (рабочих, ИТР и служащих), требования к их квалификации, альтернативные варианты удовлетворения потребности в трудовых ресурсах;</w:t>
      </w:r>
    </w:p>
    <w:p w:rsidR="00E14CD1" w:rsidRDefault="00E14CD1">
      <w:pPr>
        <w:ind w:firstLine="400"/>
        <w:jc w:val="both"/>
      </w:pPr>
      <w:r>
        <w:t xml:space="preserve">- обоснованность проекта с точки зрения социально-культурных и демографических характеристик населения; </w:t>
      </w:r>
    </w:p>
    <w:p w:rsidR="00E14CD1" w:rsidRDefault="00E14CD1">
      <w:pPr>
        <w:ind w:firstLine="400"/>
        <w:jc w:val="both"/>
      </w:pPr>
      <w:r>
        <w:t xml:space="preserve">- нормы охраны труда и техники безопасности; </w:t>
      </w:r>
    </w:p>
    <w:p w:rsidR="00E14CD1" w:rsidRDefault="00E14CD1">
      <w:pPr>
        <w:ind w:firstLine="400"/>
        <w:jc w:val="both"/>
      </w:pPr>
      <w:r>
        <w:t xml:space="preserve">- оценку социальных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</w:p>
    <w:p w:rsidR="00E14CD1" w:rsidRDefault="00E14CD1">
      <w:pPr>
        <w:ind w:firstLine="400"/>
        <w:jc w:val="both"/>
      </w:pPr>
      <w:bookmarkStart w:id="46" w:name="SUB40316"/>
      <w:bookmarkEnd w:id="46"/>
      <w:r>
        <w:t xml:space="preserve">4.3.16 Технико-экономические показатели проекта на строительство объекта должны содержать основные показатели объекта, в том числе: данные о мощности объекта строительства, финансовые и экономические показатели проекта, а также стоимостные показатели строительства, стоимость основных производственных фондов, стоимость товарной продукции и себестоимость основных видов продукции, ориентировочный срок строительства и т. д. </w:t>
      </w:r>
    </w:p>
    <w:p w:rsidR="00E14CD1" w:rsidRDefault="00E14CD1">
      <w:pPr>
        <w:ind w:firstLine="400"/>
        <w:jc w:val="both"/>
      </w:pPr>
      <w:r>
        <w:t xml:space="preserve">Рекомендуемый перечень технико-экономических показателей объекта строительства приведен в </w:t>
      </w:r>
      <w:hyperlink r:id="rId8" w:history="1">
        <w:r>
          <w:rPr>
            <w:rStyle w:val="a3"/>
            <w:b/>
            <w:bCs/>
            <w:color w:val="000080"/>
          </w:rPr>
          <w:t>приложении Е</w:t>
        </w:r>
      </w:hyperlink>
      <w:r>
        <w:t>.</w:t>
      </w:r>
    </w:p>
    <w:p w:rsidR="00E14CD1" w:rsidRDefault="00E14CD1">
      <w:pPr>
        <w:ind w:firstLine="400"/>
        <w:jc w:val="both"/>
      </w:pPr>
      <w:bookmarkStart w:id="47" w:name="SUB40317"/>
      <w:bookmarkEnd w:id="47"/>
      <w:r>
        <w:t xml:space="preserve">4.3.17 В разделе "Общие выводы" отражаются основные достоинства и недостатки проекта. Раздел должен содержать выводы о хозяйственной необходимости, технической возможности,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 и описание логики по выбору оптимального варианта реализации проекта. </w:t>
      </w:r>
    </w:p>
    <w:p w:rsidR="00E14CD1" w:rsidRDefault="00E14CD1">
      <w:pPr>
        <w:ind w:firstLine="400"/>
        <w:jc w:val="both"/>
      </w:pPr>
      <w:bookmarkStart w:id="48" w:name="SUB404"/>
      <w:bookmarkEnd w:id="48"/>
      <w:r>
        <w:t>4.4 Состав ТЭО строительства линейных сооружений устанавливается ведомственными нормативными документами и должен содержать основные положения требований раздела 4.3 настоящих Правил.</w:t>
      </w:r>
    </w:p>
    <w:p w:rsidR="00E14CD1" w:rsidRDefault="00E14CD1">
      <w:pPr>
        <w:ind w:firstLine="400"/>
        <w:jc w:val="both"/>
      </w:pPr>
      <w:bookmarkStart w:id="49" w:name="SUB40401"/>
      <w:bookmarkEnd w:id="49"/>
      <w:r>
        <w:t>4.4.1 При разработке ТЭО строительства автомобильных дорог и мостов (транспортные развязки) обязательным условием является наличие следующих требований:</w:t>
      </w:r>
    </w:p>
    <w:p w:rsidR="00E14CD1" w:rsidRDefault="00E14CD1">
      <w:pPr>
        <w:ind w:firstLine="400"/>
        <w:jc w:val="both"/>
      </w:pPr>
      <w:r>
        <w:t>- технические параметры дороги (моста);</w:t>
      </w:r>
    </w:p>
    <w:p w:rsidR="00E14CD1" w:rsidRDefault="00E14CD1">
      <w:pPr>
        <w:ind w:firstLine="400"/>
        <w:jc w:val="both"/>
      </w:pPr>
      <w:r>
        <w:t>- размещение и принципиальные решения по крупным искусственным сооружениям (мостам), транспортным развязкам;</w:t>
      </w:r>
    </w:p>
    <w:p w:rsidR="00E14CD1" w:rsidRDefault="00E14CD1">
      <w:pPr>
        <w:ind w:firstLine="400"/>
        <w:jc w:val="both"/>
      </w:pPr>
      <w:r>
        <w:t>- размещение и принципиальные решения по комплексам линейно-эксплуатационной службы;</w:t>
      </w:r>
    </w:p>
    <w:p w:rsidR="00E14CD1" w:rsidRDefault="00E14CD1">
      <w:pPr>
        <w:ind w:firstLine="400"/>
        <w:jc w:val="both"/>
      </w:pPr>
      <w:r>
        <w:lastRenderedPageBreak/>
        <w:t>- очередность и стадийность строительства;</w:t>
      </w:r>
    </w:p>
    <w:p w:rsidR="00E14CD1" w:rsidRDefault="00E14CD1">
      <w:pPr>
        <w:ind w:firstLine="400"/>
        <w:jc w:val="both"/>
      </w:pPr>
      <w:r>
        <w:t>- объемы работ и расчетная стоимость строительства на основании укрупненных показателей или аналогов, сметных расчетов;</w:t>
      </w:r>
    </w:p>
    <w:p w:rsidR="00E14CD1" w:rsidRDefault="00E14CD1">
      <w:pPr>
        <w:ind w:firstLine="400"/>
        <w:jc w:val="both"/>
      </w:pPr>
      <w:r>
        <w:t>- расчеты эффективности капитальных вложений и выбор наиболее эффективного варианта.</w:t>
      </w:r>
    </w:p>
    <w:p w:rsidR="00E14CD1" w:rsidRDefault="00E14CD1">
      <w:pPr>
        <w:ind w:firstLine="400"/>
        <w:jc w:val="both"/>
      </w:pPr>
      <w:bookmarkStart w:id="50" w:name="SUB405"/>
      <w:bookmarkEnd w:id="50"/>
      <w:r>
        <w:t>4.5 Состав ТЭО на строительство объектов жилищно-гражданского назначения должен включать:</w:t>
      </w:r>
    </w:p>
    <w:p w:rsidR="00E14CD1" w:rsidRDefault="00E14CD1">
      <w:pPr>
        <w:ind w:firstLine="400"/>
        <w:jc w:val="both"/>
      </w:pPr>
      <w:r>
        <w:t>- исходные данные;</w:t>
      </w:r>
    </w:p>
    <w:p w:rsidR="00E14CD1" w:rsidRDefault="00E14CD1">
      <w:pPr>
        <w:ind w:firstLine="400"/>
        <w:jc w:val="both"/>
      </w:pPr>
      <w:r>
        <w:t>- введение;</w:t>
      </w:r>
    </w:p>
    <w:p w:rsidR="00E14CD1" w:rsidRDefault="00E14CD1">
      <w:pPr>
        <w:ind w:firstLine="400"/>
        <w:jc w:val="both"/>
      </w:pPr>
      <w:r>
        <w:t>- место размещения объекта;</w:t>
      </w:r>
    </w:p>
    <w:p w:rsidR="00E14CD1" w:rsidRDefault="00E14CD1">
      <w:pPr>
        <w:ind w:firstLine="400"/>
        <w:jc w:val="both"/>
      </w:pPr>
      <w:r>
        <w:t>- основные архитектурно-строительные решения;</w:t>
      </w:r>
    </w:p>
    <w:p w:rsidR="00E14CD1" w:rsidRDefault="00E14CD1">
      <w:pPr>
        <w:ind w:firstLine="400"/>
        <w:jc w:val="both"/>
      </w:pPr>
      <w:r>
        <w:t>- выбор вариантов транспортной схемы;</w:t>
      </w:r>
    </w:p>
    <w:p w:rsidR="00E14CD1" w:rsidRDefault="00E14CD1">
      <w:pPr>
        <w:ind w:firstLine="400"/>
        <w:jc w:val="both"/>
      </w:pPr>
      <w:r>
        <w:t>- инженерные сети и системы;</w:t>
      </w:r>
    </w:p>
    <w:p w:rsidR="00E14CD1" w:rsidRDefault="00E14CD1">
      <w:pPr>
        <w:ind w:firstLine="400"/>
        <w:jc w:val="both"/>
      </w:pPr>
      <w:r>
        <w:t>- оценка воздействия на окружающую среду;</w:t>
      </w:r>
    </w:p>
    <w:p w:rsidR="00E14CD1" w:rsidRDefault="00E14CD1">
      <w:pPr>
        <w:ind w:firstLine="400"/>
        <w:jc w:val="both"/>
      </w:pPr>
      <w:r>
        <w:t>- эффективность инвестиций;</w:t>
      </w:r>
    </w:p>
    <w:p w:rsidR="00E14CD1" w:rsidRDefault="00E14CD1">
      <w:pPr>
        <w:ind w:firstLine="400"/>
        <w:jc w:val="both"/>
      </w:pPr>
      <w:r>
        <w:t>- технико-экономические показатели;</w:t>
      </w:r>
    </w:p>
    <w:p w:rsidR="00E14CD1" w:rsidRDefault="00E14CD1">
      <w:pPr>
        <w:ind w:firstLine="400"/>
        <w:jc w:val="both"/>
      </w:pPr>
      <w:r>
        <w:t xml:space="preserve">- общие выводы; </w:t>
      </w:r>
    </w:p>
    <w:p w:rsidR="00E14CD1" w:rsidRDefault="00E14CD1">
      <w:pPr>
        <w:ind w:firstLine="400"/>
        <w:jc w:val="both"/>
      </w:pPr>
      <w:r>
        <w:t>- приложения.</w:t>
      </w:r>
    </w:p>
    <w:p w:rsidR="00E14CD1" w:rsidRDefault="00E14CD1">
      <w:pPr>
        <w:ind w:firstLine="400"/>
        <w:jc w:val="both"/>
      </w:pPr>
      <w:bookmarkStart w:id="51" w:name="SUB40501"/>
      <w:bookmarkEnd w:id="51"/>
      <w:r>
        <w:t xml:space="preserve">4.5.1 Исходные данные намечаемого к строительству объекта включают: наименование проекта, место реализации, предполагаемые источники и схемы финансирования, период реализации проекта, а также исходные документы для разработки ТЭО. </w:t>
      </w:r>
    </w:p>
    <w:p w:rsidR="00E14CD1" w:rsidRDefault="00E14CD1">
      <w:pPr>
        <w:ind w:firstLine="400"/>
        <w:jc w:val="both"/>
      </w:pPr>
      <w:bookmarkStart w:id="52" w:name="SUB40502"/>
      <w:bookmarkEnd w:id="52"/>
      <w:r>
        <w:t>4.5.2 Введение включает: цели инвестирования экономический, социальный, коммерческий эффект, ожидаемый от функционирования объекта в намечаемом месте (районе) строительства, при заданных его параметрах, соблюдении обязательных требований и условий строительства.</w:t>
      </w:r>
    </w:p>
    <w:p w:rsidR="00E14CD1" w:rsidRDefault="00E14CD1">
      <w:pPr>
        <w:ind w:firstLine="400"/>
        <w:jc w:val="both"/>
      </w:pPr>
      <w:r>
        <w:t>Основания и условия, необходимые для разработки ТЭО, в том числе, обоснование необходимости строительства объекта и его соответствие государственным и (или) отраслевым программам, иным нормативным правовым актам.</w:t>
      </w:r>
    </w:p>
    <w:p w:rsidR="00E14CD1" w:rsidRDefault="00E14CD1">
      <w:pPr>
        <w:ind w:firstLine="400"/>
        <w:jc w:val="both"/>
      </w:pPr>
      <w:r>
        <w:rPr>
          <w:spacing w:val="-2"/>
        </w:rPr>
        <w:t>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его разработку.</w:t>
      </w:r>
    </w:p>
    <w:p w:rsidR="00E14CD1" w:rsidRDefault="00E14CD1">
      <w:pPr>
        <w:ind w:firstLine="400"/>
        <w:jc w:val="both"/>
      </w:pPr>
      <w:bookmarkStart w:id="53" w:name="SUB40503"/>
      <w:bookmarkEnd w:id="53"/>
      <w:r>
        <w:t>4.5.3 Место размещения объекта.</w:t>
      </w:r>
    </w:p>
    <w:p w:rsidR="00E14CD1" w:rsidRDefault="00E14CD1">
      <w:pPr>
        <w:ind w:firstLine="400"/>
        <w:jc w:val="both"/>
      </w:pPr>
      <w:r>
        <w:t>Основные требования к месту (площадке, трассе) размещения объекта должны включать:</w:t>
      </w:r>
    </w:p>
    <w:p w:rsidR="00E14CD1" w:rsidRDefault="00E14CD1">
      <w:pPr>
        <w:ind w:firstLine="400"/>
        <w:jc w:val="both"/>
      </w:pPr>
      <w:r>
        <w:t>- обоснование выбранного места размещения объекта с учетом социальной, экономической и экологической ситуации в регионе, наличия транспортных коммуникаций, инженерных сетей и других объектов социальной инфраструктуры;</w:t>
      </w:r>
    </w:p>
    <w:p w:rsidR="00E14CD1" w:rsidRDefault="00E14CD1">
      <w:pPr>
        <w:ind w:firstLine="400"/>
        <w:jc w:val="both"/>
      </w:pPr>
      <w:r>
        <w:t>- краткую характеристику выбранного варианта размещения объекта, основные критерии его оптимальности.</w:t>
      </w:r>
    </w:p>
    <w:p w:rsidR="00E14CD1" w:rsidRDefault="00E14CD1">
      <w:pPr>
        <w:ind w:firstLine="400"/>
        <w:jc w:val="both"/>
      </w:pPr>
      <w:bookmarkStart w:id="54" w:name="SUB40504"/>
      <w:bookmarkEnd w:id="54"/>
      <w:r>
        <w:t xml:space="preserve">4.5.4 Основные архитектурно- строительные решения включают в себя принципиальные архитектурные, объемно-планировочные и конструктивные решения, в том числе: обоснованность планировочных решений, рациональное использование земельных участков, соответствие принципиальных </w:t>
      </w:r>
      <w:r>
        <w:rPr>
          <w:spacing w:val="-2"/>
        </w:rPr>
        <w:t>архитектурно-композиционных решений градостроительным условиям окружающей застройки.</w:t>
      </w:r>
    </w:p>
    <w:p w:rsidR="00E14CD1" w:rsidRDefault="00E14CD1">
      <w:pPr>
        <w:ind w:firstLine="400"/>
        <w:jc w:val="both"/>
      </w:pPr>
      <w:r>
        <w:t>Соображения по организации строительства.</w:t>
      </w:r>
    </w:p>
    <w:p w:rsidR="00E14CD1" w:rsidRDefault="00E14CD1">
      <w:pPr>
        <w:ind w:firstLine="400"/>
        <w:jc w:val="both"/>
      </w:pPr>
      <w:bookmarkStart w:id="55" w:name="SUB40505"/>
      <w:bookmarkEnd w:id="55"/>
      <w:r>
        <w:t>4.5.5 Выбор вариантов транспортной схемы, внутриплощадочных путей и автодорог с оценкой соблюдения требуемых противопожарных и санитарно-гигиенических разрывов между зданиями и сооружениями, в том числе промышленного и другого назначения.</w:t>
      </w:r>
    </w:p>
    <w:p w:rsidR="00E14CD1" w:rsidRDefault="00E14CD1">
      <w:pPr>
        <w:ind w:firstLine="400"/>
        <w:jc w:val="both"/>
      </w:pPr>
      <w:bookmarkStart w:id="56" w:name="SUB40506"/>
      <w:bookmarkEnd w:id="56"/>
      <w:r>
        <w:t>4.5.6 Инженерные сети и системы включают в себя решения по энергосбережению, тепло-, водоснабжению, канализации и др., с обоснованиями выбранных схем.</w:t>
      </w:r>
    </w:p>
    <w:p w:rsidR="00E14CD1" w:rsidRDefault="00E14CD1">
      <w:pPr>
        <w:ind w:firstLine="400"/>
        <w:jc w:val="both"/>
      </w:pPr>
      <w:bookmarkStart w:id="57" w:name="SUB40507"/>
      <w:bookmarkEnd w:id="57"/>
      <w:r>
        <w:t xml:space="preserve">4.5.7 Оценка воздействия на окружающую среду. ТЭО выполняется в соответствии с нормативными документами Министерства охраны </w:t>
      </w:r>
      <w:r>
        <w:rPr>
          <w:spacing w:val="-2"/>
        </w:rPr>
        <w:t xml:space="preserve">окружающей среды РК и другими нормативными актами, </w:t>
      </w:r>
      <w:r>
        <w:t>регулирующими природоохранную деятельность.</w:t>
      </w:r>
    </w:p>
    <w:p w:rsidR="00E14CD1" w:rsidRDefault="00E14CD1">
      <w:pPr>
        <w:ind w:firstLine="400"/>
        <w:jc w:val="both"/>
      </w:pPr>
      <w:bookmarkStart w:id="58" w:name="SUB40508"/>
      <w:bookmarkEnd w:id="58"/>
      <w:r>
        <w:t>4.5.8 Эффективность инвестиций включает оценку экономической эффективности инвестиций (при необходимости), которая проводится по результатам количественного и качественного анализа информации, полученной при разработке соответствующих разделов ТЭО и основывается на следующих положениях:</w:t>
      </w:r>
    </w:p>
    <w:p w:rsidR="00E14CD1" w:rsidRDefault="00E14CD1">
      <w:pPr>
        <w:ind w:firstLine="400"/>
        <w:jc w:val="both"/>
      </w:pPr>
      <w:r>
        <w:t>- стоимости строительства, определяемой в соответствии с требованиями системы сметных нормативных документов и ценообразования в строительстве, а также по аналогам, прогнозным и экспертным оценкам;</w:t>
      </w:r>
    </w:p>
    <w:p w:rsidR="00E14CD1" w:rsidRDefault="00E14CD1">
      <w:pPr>
        <w:ind w:firstLine="400"/>
        <w:jc w:val="both"/>
      </w:pPr>
      <w:r>
        <w:t>- уточнения возможных источников и условий финансирования инвестиций, принятых на стадии прединвестиционных исследований;</w:t>
      </w:r>
    </w:p>
    <w:p w:rsidR="00E14CD1" w:rsidRDefault="00E14CD1">
      <w:pPr>
        <w:ind w:firstLine="400"/>
        <w:jc w:val="both"/>
      </w:pPr>
      <w:r>
        <w:t>- оценки риска инвестиций;</w:t>
      </w:r>
    </w:p>
    <w:p w:rsidR="00E14CD1" w:rsidRDefault="00E14CD1">
      <w:pPr>
        <w:ind w:firstLine="400"/>
        <w:jc w:val="both"/>
      </w:pPr>
      <w:r>
        <w:rPr>
          <w:spacing w:val="-4"/>
        </w:rPr>
        <w:t>- результатов расчетов с выявлением возможностей повышения экономической эффективности и надежности объекта строительства за счет совершенствования проектных решений, более рационального использования ресурсов и прочих факторов.</w:t>
      </w:r>
    </w:p>
    <w:p w:rsidR="00E14CD1" w:rsidRDefault="00E14CD1">
      <w:pPr>
        <w:ind w:firstLine="400"/>
        <w:jc w:val="both"/>
      </w:pPr>
      <w:r>
        <w:t>Оценку социального эффекта производят с учетом рассмотрения вопросов социальной целесообразности и выгоды от реализации проекта, в том числе:</w:t>
      </w:r>
    </w:p>
    <w:p w:rsidR="00E14CD1" w:rsidRDefault="00E14CD1">
      <w:pPr>
        <w:ind w:firstLine="400"/>
        <w:jc w:val="both"/>
      </w:pPr>
      <w:r>
        <w:t xml:space="preserve">- обоснованности проекта с точки зрения социально-культурных и демографических характеристик населения; </w:t>
      </w:r>
    </w:p>
    <w:p w:rsidR="00E14CD1" w:rsidRDefault="00E14CD1">
      <w:pPr>
        <w:ind w:firstLine="400"/>
        <w:jc w:val="both"/>
      </w:pPr>
      <w:r>
        <w:lastRenderedPageBreak/>
        <w:t xml:space="preserve">- оценки социальных рисков, определяющих основных факторов риска, предположительного характера и диапазона изменений, предполагаемых мероприятий по снижению рисков. </w:t>
      </w:r>
    </w:p>
    <w:p w:rsidR="00E14CD1" w:rsidRDefault="00E14CD1">
      <w:pPr>
        <w:ind w:firstLine="400"/>
        <w:jc w:val="both"/>
      </w:pPr>
      <w:r>
        <w:t xml:space="preserve">В </w:t>
      </w:r>
      <w:hyperlink r:id="rId9" w:history="1">
        <w:r>
          <w:rPr>
            <w:rStyle w:val="a3"/>
            <w:b/>
            <w:bCs/>
            <w:color w:val="000080"/>
          </w:rPr>
          <w:t>приложении Г</w:t>
        </w:r>
      </w:hyperlink>
      <w:r>
        <w:t xml:space="preserve"> приведен перечень расчетных зависимостей для определения расчетных финансовых и экономических показателей объектов.</w:t>
      </w:r>
    </w:p>
    <w:p w:rsidR="00E14CD1" w:rsidRDefault="00E14CD1">
      <w:pPr>
        <w:ind w:firstLine="400"/>
        <w:jc w:val="both"/>
      </w:pPr>
      <w:bookmarkStart w:id="59" w:name="SUB40509"/>
      <w:bookmarkEnd w:id="59"/>
      <w:r>
        <w:t xml:space="preserve">4.5.9 Технико-экономические показатели проекта на строительство объекта должны содержать основные показатели объекта, данные об основных характеристиках объекта, в том числе мощности (емкости, вместимости и др.) объекта строительства, а также стоимостные показатели строительства, Рекомендуемый перечень технико-экономических показателей объекта строительства приведен в </w:t>
      </w:r>
      <w:hyperlink r:id="rId10" w:history="1">
        <w:r>
          <w:rPr>
            <w:rStyle w:val="a3"/>
            <w:b/>
            <w:bCs/>
            <w:color w:val="000080"/>
          </w:rPr>
          <w:t>приложении Е</w:t>
        </w:r>
      </w:hyperlink>
      <w:bookmarkEnd w:id="8"/>
      <w:r>
        <w:t>.</w:t>
      </w:r>
    </w:p>
    <w:p w:rsidR="00E14CD1" w:rsidRDefault="00E14CD1">
      <w:pPr>
        <w:ind w:firstLine="400"/>
        <w:jc w:val="both"/>
      </w:pPr>
      <w:bookmarkStart w:id="60" w:name="SUB40510"/>
      <w:bookmarkEnd w:id="60"/>
      <w:r>
        <w:t>4.5.10 В выводах отражаются основные достоинства и недостатки проекта. Раздел должен содержать выводы о хозяйственной необходимости,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безопасности.</w:t>
      </w:r>
    </w:p>
    <w:p w:rsidR="00E14CD1" w:rsidRDefault="00E14CD1">
      <w:pPr>
        <w:ind w:firstLine="400"/>
        <w:jc w:val="both"/>
      </w:pPr>
      <w:bookmarkStart w:id="61" w:name="SUB406"/>
      <w:bookmarkEnd w:id="61"/>
      <w:r>
        <w:t xml:space="preserve">4.6 Приложения к ТЭО (в зависимости от назначения объекта строительства) должны включать таблицы расчетных технико-экономических показателей, приведенных в </w:t>
      </w:r>
      <w:hyperlink r:id="rId11" w:history="1">
        <w:r>
          <w:rPr>
            <w:rStyle w:val="a3"/>
            <w:b/>
            <w:bCs/>
            <w:color w:val="000080"/>
          </w:rPr>
          <w:t>приложении Г</w:t>
        </w:r>
      </w:hyperlink>
      <w:bookmarkEnd w:id="7"/>
      <w:r>
        <w:t xml:space="preserve"> настоящих Правил, картографические и другие графические материалы, в том числе схема ситуационного плана с размещением объекта строительства и указанием мест присоединения его к инженерным сетям и коммуникациям, схема генерального плана объекта, обосновывающие размеры земельного участка, а также схемы, чертежи (эскизные проекты) соответствующих технологических, архитектурных и объемно-планировочных решений.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right"/>
      </w:pPr>
      <w:bookmarkStart w:id="62" w:name="SUB1"/>
      <w:bookmarkEnd w:id="62"/>
      <w:r>
        <w:rPr>
          <w:rStyle w:val="s0"/>
          <w:b/>
          <w:bCs/>
        </w:rPr>
        <w:t>Приложение А</w:t>
      </w:r>
    </w:p>
    <w:p w:rsidR="00E14CD1" w:rsidRDefault="00E14CD1">
      <w:pPr>
        <w:ind w:firstLine="400"/>
        <w:jc w:val="right"/>
      </w:pPr>
      <w:r>
        <w:rPr>
          <w:rStyle w:val="s0"/>
          <w:b/>
          <w:bCs/>
        </w:rPr>
        <w:t> </w:t>
      </w:r>
    </w:p>
    <w:p w:rsidR="00E14CD1" w:rsidRDefault="00E14CD1">
      <w:pPr>
        <w:jc w:val="center"/>
      </w:pPr>
      <w:r>
        <w:rPr>
          <w:rStyle w:val="s1"/>
        </w:rPr>
        <w:t>Термины и определения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both"/>
      </w:pPr>
      <w:r>
        <w:t>А1</w:t>
      </w:r>
      <w:r>
        <w:rPr>
          <w:b/>
          <w:bCs/>
        </w:rPr>
        <w:t xml:space="preserve"> внутренняя норма доходности (внутренняя норма рентабельности):</w:t>
      </w:r>
      <w:r>
        <w:t xml:space="preserve"> Показатель доходности инвестиционного проекта (ИП).</w:t>
      </w:r>
    </w:p>
    <w:p w:rsidR="00E14CD1" w:rsidRDefault="00E14CD1">
      <w:pPr>
        <w:ind w:firstLine="400"/>
        <w:jc w:val="both"/>
      </w:pPr>
      <w:r>
        <w:t xml:space="preserve">А2 </w:t>
      </w:r>
      <w:r>
        <w:rPr>
          <w:b/>
          <w:bCs/>
        </w:rPr>
        <w:t>государственные нормативы (государственные нормативные документы)</w:t>
      </w:r>
      <w:r>
        <w:t>: Система нормативных правовых актов и нормативно-технических документов, других обязательных требований, условий и ограничений, включающая государственные градостроительные нормативы и регламенты, строительные нормы и правила, строительные нормы, руководящие документы в строительстве, стандарты и технические условия в строительстве, сертификаты на строительные конструкции, изделия и материалы.</w:t>
      </w:r>
    </w:p>
    <w:p w:rsidR="00E14CD1" w:rsidRDefault="00E14CD1">
      <w:pPr>
        <w:ind w:firstLine="400"/>
        <w:jc w:val="both"/>
      </w:pPr>
      <w:r>
        <w:t xml:space="preserve">А3 </w:t>
      </w:r>
      <w:r>
        <w:rPr>
          <w:b/>
          <w:bCs/>
        </w:rPr>
        <w:t>государственные инвестиции</w:t>
      </w:r>
      <w:r>
        <w:t>: Средства республиканского и местных бюджетов, государственных фондов, иностранных кредитов, привлекаемых под государственные гарантии, а также средства государственных предприятий и учреждений.</w:t>
      </w:r>
    </w:p>
    <w:p w:rsidR="00E14CD1" w:rsidRDefault="00E14CD1">
      <w:pPr>
        <w:ind w:firstLine="400"/>
        <w:jc w:val="both"/>
      </w:pPr>
      <w:r>
        <w:t xml:space="preserve">А4 </w:t>
      </w:r>
      <w:r>
        <w:rPr>
          <w:b/>
          <w:bCs/>
        </w:rPr>
        <w:t>дефляция:</w:t>
      </w:r>
      <w:r>
        <w:t xml:space="preserve"> Изъятие из обращения части избыточной денежной массы, выпущенной в период инфляции. </w:t>
      </w:r>
    </w:p>
    <w:p w:rsidR="00E14CD1" w:rsidRDefault="00E14CD1">
      <w:pPr>
        <w:ind w:firstLine="400"/>
        <w:jc w:val="both"/>
      </w:pPr>
      <w:r>
        <w:t xml:space="preserve">А5 </w:t>
      </w:r>
      <w:r>
        <w:rPr>
          <w:b/>
          <w:bCs/>
        </w:rPr>
        <w:t>дефлирование:</w:t>
      </w:r>
      <w:r>
        <w:t xml:space="preserve"> Перевод показателей, рассчитанных в текущих ценах, в показатели, выраженные в постоянных ценах. </w:t>
      </w:r>
    </w:p>
    <w:p w:rsidR="00E14CD1" w:rsidRDefault="00E14CD1">
      <w:pPr>
        <w:ind w:firstLine="400"/>
        <w:jc w:val="both"/>
      </w:pPr>
      <w:r>
        <w:t xml:space="preserve">А6 </w:t>
      </w:r>
      <w:r>
        <w:rPr>
          <w:b/>
          <w:bCs/>
        </w:rPr>
        <w:t>дисконтирование</w:t>
      </w:r>
      <w:r>
        <w:t xml:space="preserve">: Метод, применяемый при оценке и отборе инвестиционных проектов. Приведение разновременных инвестиций и денежных поступлений предприятия к определенному периоду времени и определению коэффициента окупаемости капитальных вложений - внутренние нормы доходности. </w:t>
      </w:r>
    </w:p>
    <w:p w:rsidR="00E14CD1" w:rsidRDefault="00E14CD1">
      <w:pPr>
        <w:ind w:firstLine="400"/>
        <w:jc w:val="both"/>
      </w:pPr>
      <w:r>
        <w:t xml:space="preserve">А7 </w:t>
      </w:r>
      <w:r>
        <w:rPr>
          <w:b/>
          <w:bCs/>
        </w:rPr>
        <w:t>дисконтирование денежных потоков</w:t>
      </w:r>
      <w:r>
        <w:t>:- приведение разновременных (относящихся к разным шагам расчета) значений денежных потоков к их ценности на определенный момент времени.</w:t>
      </w:r>
    </w:p>
    <w:p w:rsidR="00E14CD1" w:rsidRDefault="00E14CD1">
      <w:pPr>
        <w:ind w:firstLine="400"/>
        <w:jc w:val="both"/>
      </w:pPr>
      <w:r>
        <w:t xml:space="preserve">А8 </w:t>
      </w:r>
      <w:r>
        <w:rPr>
          <w:b/>
          <w:bCs/>
        </w:rPr>
        <w:t>договор:</w:t>
      </w:r>
      <w:r>
        <w:t xml:space="preserve"> Добровольное соглашение двух или нескольких лиц (экономических субъектов), заключаемое на предмет выполнения каждым из них принимаемых на себя обязательств по отношению к другим участникам. Договор скрепляется подписями полномочных представителей договаривающихся сторон и печатями. Договоры также называют контрактами.</w:t>
      </w:r>
    </w:p>
    <w:p w:rsidR="00E14CD1" w:rsidRDefault="00E14CD1">
      <w:pPr>
        <w:ind w:firstLine="400"/>
        <w:jc w:val="both"/>
      </w:pPr>
      <w:r>
        <w:t xml:space="preserve">А9 </w:t>
      </w:r>
      <w:r>
        <w:rPr>
          <w:b/>
          <w:bCs/>
        </w:rPr>
        <w:t>задание на разработку (проектирование):</w:t>
      </w:r>
      <w:r>
        <w:t xml:space="preserve"> Перечень требований, условий, целей, задач, поставленных заказчиком в письменном виде, документально оформленных и выданных исполнителю работ проектно-исследовательского, опытно-конструкторского, технико-экономического характера. </w:t>
      </w:r>
    </w:p>
    <w:p w:rsidR="00E14CD1" w:rsidRDefault="00E14CD1">
      <w:pPr>
        <w:ind w:firstLine="400"/>
        <w:jc w:val="both"/>
      </w:pPr>
      <w:r>
        <w:t xml:space="preserve">А10 </w:t>
      </w:r>
      <w:r>
        <w:rPr>
          <w:b/>
          <w:bCs/>
        </w:rPr>
        <w:t>заказчик</w:t>
      </w:r>
      <w:r>
        <w:t>: Юридическое или физическое лицо, заявившее осуществить намечаемую хозяйственную деятельность - строительство объекта и обладающее достаточным ресурсным потенциалом.</w:t>
      </w:r>
    </w:p>
    <w:p w:rsidR="00E14CD1" w:rsidRDefault="00E14CD1">
      <w:pPr>
        <w:ind w:firstLine="400"/>
        <w:jc w:val="both"/>
      </w:pPr>
      <w:r>
        <w:t xml:space="preserve">А11 </w:t>
      </w:r>
      <w:r>
        <w:rPr>
          <w:b/>
          <w:bCs/>
        </w:rPr>
        <w:t>индекс доходности</w:t>
      </w:r>
      <w:r>
        <w:t xml:space="preserve">: Показатель </w:t>
      </w:r>
      <w:r>
        <w:rPr>
          <w:spacing w:val="-2"/>
        </w:rPr>
        <w:t>относительной «отдачи проекта» на вложенные в него средства.</w:t>
      </w:r>
      <w:r>
        <w:t xml:space="preserve"> </w:t>
      </w:r>
    </w:p>
    <w:p w:rsidR="00E14CD1" w:rsidRDefault="00E14CD1">
      <w:pPr>
        <w:ind w:firstLine="400"/>
        <w:jc w:val="both"/>
      </w:pPr>
      <w:r>
        <w:t xml:space="preserve">А12 </w:t>
      </w:r>
      <w:r>
        <w:rPr>
          <w:b/>
          <w:bCs/>
        </w:rPr>
        <w:t>индекс доходности инвестиций (ИД):</w:t>
      </w:r>
      <w:r>
        <w:t xml:space="preserve">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деятельности.</w:t>
      </w:r>
    </w:p>
    <w:p w:rsidR="00E14CD1" w:rsidRDefault="00E14CD1">
      <w:pPr>
        <w:ind w:firstLine="400"/>
        <w:jc w:val="both"/>
      </w:pPr>
      <w:r>
        <w:t xml:space="preserve">А13 </w:t>
      </w:r>
      <w:r>
        <w:rPr>
          <w:b/>
          <w:bCs/>
        </w:rPr>
        <w:t>инвестор</w:t>
      </w:r>
      <w:r>
        <w:t>: Юридическое или физическое лицо, участвующее в финансировании инвестиционного проекта.</w:t>
      </w:r>
    </w:p>
    <w:p w:rsidR="00E14CD1" w:rsidRDefault="00E14CD1">
      <w:pPr>
        <w:ind w:firstLine="400"/>
        <w:jc w:val="both"/>
      </w:pPr>
      <w:r>
        <w:t xml:space="preserve">А14 </w:t>
      </w:r>
      <w:r>
        <w:rPr>
          <w:b/>
          <w:bCs/>
        </w:rPr>
        <w:t>инвестиции</w:t>
      </w:r>
      <w:r>
        <w:t>: Средства (денежные средства, ценные бумаги и иное имущество), вкладываемые в объекты предпринимательской и (или) иной деятельности с целью получения прибыли и (или) достижения иного полезного эффекта.</w:t>
      </w:r>
    </w:p>
    <w:p w:rsidR="00E14CD1" w:rsidRDefault="00E14CD1">
      <w:pPr>
        <w:ind w:firstLine="400"/>
        <w:jc w:val="both"/>
      </w:pPr>
      <w:r>
        <w:lastRenderedPageBreak/>
        <w:t xml:space="preserve">А15 </w:t>
      </w:r>
      <w:r>
        <w:rPr>
          <w:b/>
          <w:bCs/>
        </w:rPr>
        <w:t>инвестиционный проект</w:t>
      </w:r>
      <w:r>
        <w:t xml:space="preserve"> (ИП): Предпроектная или проектная документация строительства нового или изменения существующего объекта, реализация которого осуществляется за счет государственных инвестиций или собственных средств инвестора. </w:t>
      </w:r>
    </w:p>
    <w:p w:rsidR="00E14CD1" w:rsidRDefault="00E14CD1">
      <w:pPr>
        <w:ind w:firstLine="400"/>
        <w:jc w:val="both"/>
      </w:pPr>
      <w:r>
        <w:t xml:space="preserve">А16 </w:t>
      </w:r>
      <w:r>
        <w:rPr>
          <w:b/>
          <w:bCs/>
        </w:rPr>
        <w:t>инвестиционная деятельность:</w:t>
      </w:r>
      <w:r>
        <w:t xml:space="preserve">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E14CD1" w:rsidRDefault="00E14CD1">
      <w:pPr>
        <w:ind w:firstLine="400"/>
        <w:jc w:val="both"/>
      </w:pPr>
      <w:r>
        <w:t xml:space="preserve">А17 </w:t>
      </w:r>
      <w:r>
        <w:rPr>
          <w:b/>
          <w:bCs/>
        </w:rPr>
        <w:t>капитальные вложения</w:t>
      </w:r>
      <w:r>
        <w:t>: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проектно-изыскательские работы и другие затраты.</w:t>
      </w:r>
    </w:p>
    <w:p w:rsidR="00E14CD1" w:rsidRDefault="00E14CD1">
      <w:pPr>
        <w:ind w:firstLine="400"/>
        <w:jc w:val="both"/>
      </w:pPr>
      <w:r>
        <w:t xml:space="preserve">А18 </w:t>
      </w:r>
      <w:r>
        <w:rPr>
          <w:b/>
          <w:bCs/>
        </w:rPr>
        <w:t>лицензирование строительной деятельности:</w:t>
      </w:r>
      <w:r>
        <w:t xml:space="preserve"> Разрешение, выдаваемое компетентным государственным органам на ведение проектных, строительно-монтажных и других работ в области строительства по строго установленному перечню выполняемых работ и услуг.</w:t>
      </w:r>
    </w:p>
    <w:p w:rsidR="00E14CD1" w:rsidRDefault="00E14CD1">
      <w:pPr>
        <w:ind w:firstLine="400"/>
        <w:jc w:val="both"/>
      </w:pPr>
      <w:r>
        <w:t xml:space="preserve">А19 </w:t>
      </w:r>
      <w:r>
        <w:rPr>
          <w:b/>
          <w:bCs/>
        </w:rPr>
        <w:t>подрядчики:</w:t>
      </w:r>
      <w:r>
        <w:t xml:space="preserve"> Юридические и физические лица, которые выполняют проектные и (или) строительные работы по договору подряда и (или) государственному контракту, заключаемыми с заказчиками в соответствии с Гражданским кодексом Республики Казахстан. Подрядчик обязан иметь лицензию на осуществление ими тех видов деятельности, которые подлежат лицензированию в соответствии с законодательством. </w:t>
      </w:r>
    </w:p>
    <w:p w:rsidR="00E14CD1" w:rsidRDefault="00E14CD1">
      <w:pPr>
        <w:ind w:firstLine="400"/>
        <w:jc w:val="both"/>
      </w:pPr>
      <w:r>
        <w:t xml:space="preserve">А20 </w:t>
      </w:r>
      <w:r>
        <w:rPr>
          <w:b/>
          <w:bCs/>
        </w:rPr>
        <w:t>погашение кредита</w:t>
      </w:r>
      <w:r>
        <w:t>: Срок, исчисляемый с даты первого платежа до даты последнего платежа в счет погашения кредита;</w:t>
      </w:r>
    </w:p>
    <w:p w:rsidR="00E14CD1" w:rsidRDefault="00E14CD1">
      <w:pPr>
        <w:ind w:firstLine="400"/>
        <w:jc w:val="both"/>
      </w:pPr>
      <w:r>
        <w:t xml:space="preserve">А21 </w:t>
      </w:r>
      <w:r>
        <w:rPr>
          <w:b/>
          <w:bCs/>
        </w:rPr>
        <w:t>предпроектная документация</w:t>
      </w:r>
      <w:r>
        <w:t>: Документация, содержащая информацию об организационных, технологических, технических, экологических, экономических и финансовых аспектах реализации строительства нового или изменения существующего объекта и включающая обоснования о целесообразности и эффективности вложения инвестиций.</w:t>
      </w:r>
    </w:p>
    <w:p w:rsidR="00E14CD1" w:rsidRDefault="00E14CD1">
      <w:pPr>
        <w:ind w:firstLine="400"/>
        <w:jc w:val="both"/>
      </w:pPr>
      <w:r>
        <w:t xml:space="preserve">А22 </w:t>
      </w:r>
      <w:r>
        <w:rPr>
          <w:b/>
          <w:bCs/>
        </w:rPr>
        <w:t>предварительные условия на возможное присоединение объекта к источникам энергетических ресурсов:</w:t>
      </w:r>
      <w:r>
        <w:t xml:space="preserve"> Предварительные согласования выбора место размещение объекта, выдаваемые эксплуатирующими организациями или владельцами источников энергетических ресурсов на возможное снабжение объекта энергетическими ресурсами (присоединение к источникам инженерных сетей) без указания технических условий или требований.</w:t>
      </w:r>
    </w:p>
    <w:p w:rsidR="00E14CD1" w:rsidRDefault="00E14CD1">
      <w:pPr>
        <w:ind w:firstLine="400"/>
        <w:jc w:val="both"/>
      </w:pPr>
      <w:r>
        <w:t xml:space="preserve">А23 </w:t>
      </w:r>
      <w:r>
        <w:rPr>
          <w:b/>
          <w:bCs/>
        </w:rPr>
        <w:t>проектная документация (проект, рабочий проект)</w:t>
      </w:r>
      <w:r>
        <w:t xml:space="preserve">: Совокупность текстовых и графических документов, выполненных на различных стадиях проектирования, состав и содержание которых регламентируется соответствующими нормативными документами в зависимости от стадии и объекта проектирования, и уточняются при заключении договора (контракта) на проектные работы. </w:t>
      </w:r>
    </w:p>
    <w:p w:rsidR="00E14CD1" w:rsidRDefault="00E14CD1">
      <w:pPr>
        <w:ind w:firstLine="400"/>
        <w:jc w:val="both"/>
      </w:pPr>
      <w:r>
        <w:t xml:space="preserve">А24 </w:t>
      </w:r>
      <w:r>
        <w:rPr>
          <w:b/>
          <w:bCs/>
        </w:rPr>
        <w:t>проект строительства</w:t>
      </w:r>
      <w:r>
        <w:t xml:space="preserve">: Проектная (проектно-сметная) документация, содержащая объемно-планировочные, конструктивные, технологические инженерные, природоохранные, экономические и иные решения для организации и ведения строительства, инженерной подготовки территории, и поститулизации объектов благоустройства. </w:t>
      </w:r>
    </w:p>
    <w:p w:rsidR="00E14CD1" w:rsidRDefault="00E14CD1">
      <w:pPr>
        <w:ind w:firstLine="400"/>
        <w:jc w:val="both"/>
      </w:pPr>
      <w:r>
        <w:t xml:space="preserve">А25 </w:t>
      </w:r>
      <w:r>
        <w:rPr>
          <w:b/>
          <w:bCs/>
        </w:rPr>
        <w:t>сооружения объекта:</w:t>
      </w:r>
      <w:r>
        <w:t xml:space="preserve"> Указанный в договоре (контракте) период сооружения объекта, начиная с даты вступления контракта в действие и до выдачи последнего документа о готовности объекта к пуску и эксплуатацию. </w:t>
      </w:r>
    </w:p>
    <w:p w:rsidR="00E14CD1" w:rsidRDefault="00E14CD1">
      <w:pPr>
        <w:ind w:firstLine="400"/>
        <w:jc w:val="both"/>
      </w:pPr>
      <w:r>
        <w:t xml:space="preserve">А26 </w:t>
      </w:r>
      <w:r>
        <w:rPr>
          <w:b/>
          <w:bCs/>
        </w:rPr>
        <w:t>срок окупаемости</w:t>
      </w:r>
      <w:r>
        <w:t xml:space="preserve">: Расчетный период, продолжительность периода от начального момента до момента окупаемости инвестирования. </w:t>
      </w:r>
    </w:p>
    <w:p w:rsidR="00E14CD1" w:rsidRDefault="00E14CD1">
      <w:pPr>
        <w:ind w:firstLine="400"/>
        <w:jc w:val="both"/>
      </w:pPr>
      <w:r>
        <w:t xml:space="preserve">А27 </w:t>
      </w:r>
      <w:r>
        <w:rPr>
          <w:b/>
          <w:bCs/>
          <w:spacing w:val="-6"/>
        </w:rPr>
        <w:t>строительство (строительная деятельность):</w:t>
      </w:r>
      <w:r>
        <w:t xml:space="preserve"> Деятельность по созданию основных фондов производственного и непроизводственного назначения путем возведения новых и/или изменения существующих объектов (зданий, сооружений и их комплексов, коммуникаций), монтажа (демонтажа) связанного с ними технологического и инженерного оборудования, изготовления (производства) и поставки строительных конструкций, изделий и материалов, проведения пуско-наладочных работ, обеспечения строек оборудованием, машинами и механизмами, а также осуществления работ по консервации незавершенных строек и поститулизации объектов.</w:t>
      </w:r>
    </w:p>
    <w:p w:rsidR="00E14CD1" w:rsidRDefault="00E14CD1">
      <w:pPr>
        <w:ind w:firstLine="400"/>
        <w:jc w:val="both"/>
      </w:pPr>
      <w:r>
        <w:t xml:space="preserve">А28 </w:t>
      </w:r>
      <w:r>
        <w:rPr>
          <w:b/>
          <w:bCs/>
        </w:rPr>
        <w:t>строительная продукция</w:t>
      </w:r>
      <w:r>
        <w:t>: Промежуточный и/или конечный результат архитектурной, градостроительной, строительной деятельности субъектов, в том числе проектно-изыскательских, научно-</w:t>
      </w:r>
      <w:r>
        <w:rPr>
          <w:spacing w:val="-4"/>
        </w:rPr>
        <w:t>исследовательских, опытно-экспериментальных, конструкторско-технологических</w:t>
      </w:r>
      <w:r>
        <w:t>, строительно-монтажных организаций, предприятий строительной индустрии и промышленности строительных материалов, органов государственного управления и архитектурно-строительного контроля.</w:t>
      </w:r>
    </w:p>
    <w:p w:rsidR="00E14CD1" w:rsidRDefault="00E14CD1">
      <w:pPr>
        <w:ind w:firstLine="400"/>
        <w:jc w:val="both"/>
      </w:pPr>
      <w:r>
        <w:t xml:space="preserve">А29 </w:t>
      </w:r>
      <w:r>
        <w:rPr>
          <w:b/>
          <w:bCs/>
          <w:spacing w:val="-4"/>
        </w:rPr>
        <w:t>технико-экономическое обоснование</w:t>
      </w:r>
      <w:r>
        <w:rPr>
          <w:spacing w:val="-4"/>
        </w:rPr>
        <w:t xml:space="preserve"> </w:t>
      </w:r>
      <w:r>
        <w:rPr>
          <w:b/>
          <w:bCs/>
          <w:spacing w:val="-4"/>
        </w:rPr>
        <w:t>(ТЭО):</w:t>
      </w:r>
      <w:r>
        <w:t xml:space="preserve"> Предпроектная документация, содержащая: основные исходные данные с описаниями цели инвестирования, обоснования эффективности инвестиций, в том числе: ожидаемый экономический, социальный, коммерческий эффект от функционирования объекта, а также сведения об основных технических и технологических параметров объекта строительства и расчеты с определением технико-экономических показателей объекта. </w:t>
      </w:r>
    </w:p>
    <w:p w:rsidR="00E14CD1" w:rsidRDefault="00E14CD1">
      <w:pPr>
        <w:ind w:firstLine="400"/>
        <w:jc w:val="both"/>
      </w:pPr>
      <w:r>
        <w:t xml:space="preserve">А30 </w:t>
      </w:r>
      <w:r>
        <w:rPr>
          <w:b/>
          <w:bCs/>
        </w:rPr>
        <w:t>чистый доход (ЧД):</w:t>
      </w:r>
      <w:r>
        <w:t xml:space="preserve"> Показатель накопленного эффекта (сальдо денежного потока) за расчетный период.</w:t>
      </w:r>
    </w:p>
    <w:p w:rsidR="00E14CD1" w:rsidRDefault="00E14CD1">
      <w:pPr>
        <w:ind w:firstLine="400"/>
        <w:jc w:val="both"/>
      </w:pPr>
      <w:r>
        <w:t xml:space="preserve">А31 </w:t>
      </w:r>
      <w:r>
        <w:rPr>
          <w:b/>
          <w:bCs/>
        </w:rPr>
        <w:t>чистый дисконтированный доход (интегральный эффект - ЧДД):</w:t>
      </w:r>
      <w:r>
        <w:t xml:space="preserve"> Накопленный дисконтированный эффект за расчетный период. </w:t>
      </w:r>
    </w:p>
    <w:p w:rsidR="00E14CD1" w:rsidRDefault="00E14CD1">
      <w:pPr>
        <w:ind w:firstLine="400"/>
        <w:jc w:val="both"/>
      </w:pPr>
      <w:r>
        <w:t xml:space="preserve">А32 </w:t>
      </w:r>
      <w:r>
        <w:rPr>
          <w:b/>
          <w:bCs/>
        </w:rPr>
        <w:t>экспертиза проектов</w:t>
      </w:r>
      <w:r>
        <w:t xml:space="preserve">: Этап разработки предпроектной или проектной (проектно-сметной) документации, предшествующий принятию заказчиком (инвестором) решения о целесообразности </w:t>
      </w:r>
      <w:r>
        <w:lastRenderedPageBreak/>
        <w:t>инвестирования проекта и его реализации, особого ряда функция установления достоверности эффективности инвестиций, а также оценка качества проектов путем установления их соответствия либо несоответствия условиям и требованиям государственных нормативных документов.</w:t>
      </w:r>
    </w:p>
    <w:p w:rsidR="00E14CD1" w:rsidRDefault="00E14CD1">
      <w:pPr>
        <w:ind w:firstLine="400"/>
        <w:jc w:val="both"/>
      </w:pPr>
      <w:r>
        <w:t xml:space="preserve">А33 </w:t>
      </w:r>
      <w:r>
        <w:rPr>
          <w:b/>
          <w:bCs/>
        </w:rPr>
        <w:t>эскизный проект</w:t>
      </w:r>
      <w:r>
        <w:t>: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решения.</w:t>
      </w:r>
    </w:p>
    <w:p w:rsidR="00E14CD1" w:rsidRDefault="00E14CD1">
      <w:pPr>
        <w:ind w:firstLine="400"/>
        <w:jc w:val="both"/>
      </w:pPr>
      <w:r>
        <w:t xml:space="preserve">А34 </w:t>
      </w:r>
      <w:r>
        <w:rPr>
          <w:b/>
          <w:bCs/>
        </w:rPr>
        <w:t>эффективность инвестиций</w:t>
      </w:r>
      <w:r>
        <w:t>: Категория, отражающая соответствие вкладываемой инвестиции целям и интересам инвестиционной деятельности, осуществляемой инвестором, участниками проекта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right"/>
      </w:pPr>
      <w:bookmarkStart w:id="63" w:name="SUB2"/>
      <w:bookmarkEnd w:id="63"/>
      <w:r>
        <w:rPr>
          <w:rStyle w:val="s0"/>
          <w:b/>
          <w:bCs/>
        </w:rPr>
        <w:t>Приложение Б</w:t>
      </w:r>
    </w:p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Список литературы и документов, рекомендуемых для использования 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при разработке технико-экономических обоснований на </w:t>
      </w:r>
    </w:p>
    <w:p w:rsidR="00E14CD1" w:rsidRDefault="00E14CD1">
      <w:pPr>
        <w:ind w:firstLine="400"/>
        <w:jc w:val="center"/>
      </w:pPr>
      <w:r>
        <w:rPr>
          <w:b/>
          <w:bCs/>
        </w:rPr>
        <w:t>строительство объектов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both"/>
      </w:pPr>
      <w:r>
        <w:t>Б1 Временные методические указания по применению нормативных документов для рассмотрения и утверждения технико-экономических обоснований и проектов строительства, финансируемых за счет государственных инвестиций, Комитет по делам строительства.</w:t>
      </w:r>
    </w:p>
    <w:p w:rsidR="00E14CD1" w:rsidRDefault="00E14CD1">
      <w:pPr>
        <w:ind w:firstLine="400"/>
        <w:jc w:val="both"/>
      </w:pPr>
      <w:r>
        <w:t xml:space="preserve">Б2 </w:t>
      </w:r>
      <w:bookmarkStart w:id="64" w:name="sub1000000714"/>
      <w:r>
        <w:fldChar w:fldCharType="begin"/>
      </w:r>
      <w:r>
        <w:instrText xml:space="preserve"> HYPERLINK "jl:1024086.0 " </w:instrText>
      </w:r>
      <w:r>
        <w:fldChar w:fldCharType="separate"/>
      </w:r>
      <w:r>
        <w:rPr>
          <w:rStyle w:val="a3"/>
          <w:b/>
          <w:bCs/>
          <w:color w:val="000080"/>
        </w:rPr>
        <w:t>СНиП РК А.2.2-1-2001</w:t>
      </w:r>
      <w:r>
        <w:fldChar w:fldCharType="end"/>
      </w:r>
      <w:bookmarkEnd w:id="64"/>
      <w:r>
        <w:t xml:space="preserve"> Инструкция о порядке разработки, согласования, утверждения и составе проектно-сметной документации на строительство предприятий, зданий и сооружений.</w:t>
      </w:r>
    </w:p>
    <w:p w:rsidR="00E14CD1" w:rsidRDefault="00E14CD1">
      <w:pPr>
        <w:ind w:firstLine="400"/>
        <w:jc w:val="both"/>
      </w:pPr>
      <w:r>
        <w:t xml:space="preserve">Б3 </w:t>
      </w:r>
      <w:bookmarkStart w:id="65" w:name="sub1001009022"/>
      <w:r>
        <w:fldChar w:fldCharType="begin"/>
      </w:r>
      <w:r>
        <w:instrText xml:space="preserve"> HYPERLINK "jl:30400505.0 " </w:instrText>
      </w:r>
      <w:r>
        <w:fldChar w:fldCharType="separate"/>
      </w:r>
      <w:r>
        <w:rPr>
          <w:rStyle w:val="a3"/>
          <w:b/>
          <w:bCs/>
          <w:color w:val="000080"/>
        </w:rPr>
        <w:t>СНиП РК 3.01-07-2001</w:t>
      </w:r>
      <w:r>
        <w:fldChar w:fldCharType="end"/>
      </w:r>
      <w:bookmarkEnd w:id="65"/>
      <w:r>
        <w:t xml:space="preserve"> Инструкция о составе, порядке разработки, согласования и утверждения градостроительных проектов в Республике Казахстан.</w:t>
      </w:r>
    </w:p>
    <w:p w:rsidR="00E14CD1" w:rsidRDefault="00E14CD1">
      <w:pPr>
        <w:ind w:firstLine="400"/>
        <w:jc w:val="both"/>
      </w:pPr>
      <w:r>
        <w:t>Б5 СН-509-78 Инструкция по определению экономической эффективности использования в строительстве новой техники, изобретений и рационализаторских предложений.</w:t>
      </w:r>
    </w:p>
    <w:p w:rsidR="00E14CD1" w:rsidRDefault="00E14CD1">
      <w:pPr>
        <w:ind w:firstLine="400"/>
        <w:jc w:val="both"/>
      </w:pPr>
      <w:r>
        <w:t>Б6 Методические рекомендации по оценке эффективности инвестиционных проектов (вторая редакция), Экономика, Москва, 2000 г.</w:t>
      </w:r>
    </w:p>
    <w:p w:rsidR="00E14CD1" w:rsidRDefault="00E14CD1">
      <w:pPr>
        <w:ind w:firstLine="400"/>
        <w:jc w:val="both"/>
      </w:pPr>
      <w:r>
        <w:t xml:space="preserve">Б7 </w:t>
      </w:r>
      <w:bookmarkStart w:id="66" w:name="sub1000131332"/>
      <w:r>
        <w:fldChar w:fldCharType="begin"/>
      </w:r>
      <w:r>
        <w:instrText xml:space="preserve"> HYPERLINK "jl:1051547.100 " </w:instrText>
      </w:r>
      <w:r>
        <w:fldChar w:fldCharType="separate"/>
      </w:r>
      <w:r>
        <w:rPr>
          <w:rStyle w:val="a3"/>
          <w:b/>
          <w:bCs/>
          <w:color w:val="000080"/>
        </w:rPr>
        <w:t>Требования</w:t>
      </w:r>
      <w:r>
        <w:fldChar w:fldCharType="end"/>
      </w:r>
      <w:bookmarkEnd w:id="66"/>
      <w:r>
        <w:t xml:space="preserve"> к технико-экономическому обоснованию бюджетных инвестиционных проектов (программ), утвержденные приказом Министра </w:t>
      </w:r>
      <w:r>
        <w:rPr>
          <w:spacing w:val="-4"/>
        </w:rPr>
        <w:t>экономики и бюджетного планирования РК от 30.09. 2004 г. № 144.</w:t>
      </w:r>
    </w:p>
    <w:p w:rsidR="00E14CD1" w:rsidRDefault="00E14CD1">
      <w:pPr>
        <w:ind w:firstLine="400"/>
        <w:jc w:val="both"/>
      </w:pPr>
      <w:r>
        <w:t xml:space="preserve">Б8 </w:t>
      </w:r>
      <w:bookmarkStart w:id="67" w:name="sub1000322520"/>
      <w:r>
        <w:fldChar w:fldCharType="begin"/>
      </w:r>
      <w:r>
        <w:instrText xml:space="preserve"> HYPERLINK "jl:30006616.100 " </w:instrText>
      </w:r>
      <w:r>
        <w:fldChar w:fldCharType="separate"/>
      </w:r>
      <w:r>
        <w:rPr>
          <w:rStyle w:val="a3"/>
          <w:b/>
          <w:bCs/>
          <w:color w:val="000080"/>
        </w:rPr>
        <w:t>Правила</w:t>
      </w:r>
      <w:r>
        <w:fldChar w:fldCharType="end"/>
      </w:r>
      <w:bookmarkEnd w:id="67"/>
      <w:r>
        <w:t xml:space="preserve"> рассмотрения бюджетных инвестиционных проектов (программ), утвержденные постановлением Правительства РК от 18.03. 2005 г. № 245.</w:t>
      </w:r>
    </w:p>
    <w:p w:rsidR="00E14CD1" w:rsidRDefault="00E14CD1">
      <w:pPr>
        <w:ind w:firstLine="400"/>
        <w:jc w:val="both"/>
      </w:pPr>
      <w:r>
        <w:t xml:space="preserve">Б9 </w:t>
      </w:r>
      <w:bookmarkStart w:id="68" w:name="sub1000322402"/>
      <w:r>
        <w:fldChar w:fldCharType="begin"/>
      </w:r>
      <w:r>
        <w:instrText xml:space="preserve"> HYPERLINK "jl:30006580.100 " </w:instrText>
      </w:r>
      <w:r>
        <w:fldChar w:fldCharType="separate"/>
      </w:r>
      <w:r>
        <w:rPr>
          <w:rStyle w:val="a3"/>
          <w:b/>
          <w:bCs/>
          <w:color w:val="000080"/>
        </w:rPr>
        <w:t>Правила</w:t>
      </w:r>
      <w:r>
        <w:fldChar w:fldCharType="end"/>
      </w:r>
      <w:bookmarkEnd w:id="68"/>
      <w:r>
        <w:t xml:space="preserve"> формирования перечней бюджетных инвестиционных проектов (программ), утвержденные постановлением Правительства РК от 18.03.2005 г. № 247.</w:t>
      </w:r>
    </w:p>
    <w:bookmarkStart w:id="69" w:name="sub1001059757"/>
    <w:p w:rsidR="00E14CD1" w:rsidRDefault="00E14CD1">
      <w:pPr>
        <w:jc w:val="both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"jl:30427843.0 " </w:instrText>
      </w:r>
      <w:r>
        <w:rPr>
          <w:rStyle w:val="s9"/>
        </w:rPr>
        <w:fldChar w:fldCharType="separate"/>
      </w:r>
      <w:r>
        <w:rPr>
          <w:rStyle w:val="a3"/>
          <w:b/>
          <w:bCs/>
          <w:color w:val="000080"/>
        </w:rPr>
        <w:t>С поправкой</w:t>
      </w:r>
      <w:r>
        <w:rPr>
          <w:rStyle w:val="s9"/>
        </w:rPr>
        <w:fldChar w:fldCharType="end"/>
      </w:r>
      <w:bookmarkEnd w:id="69"/>
    </w:p>
    <w:p w:rsidR="00E14CD1" w:rsidRDefault="00E14CD1">
      <w:pPr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right"/>
      </w:pPr>
      <w:bookmarkStart w:id="70" w:name="SUB3"/>
      <w:bookmarkEnd w:id="70"/>
      <w:r>
        <w:rPr>
          <w:rStyle w:val="s0"/>
          <w:b/>
          <w:bCs/>
        </w:rPr>
        <w:t>Приложение В</w:t>
      </w:r>
    </w:p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Примерный перечень данных и требований, включаемых в задание 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на разработку технико-экономических обоснований на строительство объектов 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both"/>
      </w:pPr>
      <w:r>
        <w:rPr>
          <w:b/>
          <w:bCs/>
        </w:rPr>
        <w:t>В1 Производственного назначения</w:t>
      </w:r>
    </w:p>
    <w:p w:rsidR="00E14CD1" w:rsidRDefault="00E14CD1">
      <w:pPr>
        <w:ind w:firstLine="400"/>
        <w:jc w:val="both"/>
      </w:pPr>
      <w:r>
        <w:rPr>
          <w:spacing w:val="-6"/>
        </w:rPr>
        <w:t>В1.1 Основные данные о заказчике (инвесторе).</w:t>
      </w:r>
    </w:p>
    <w:p w:rsidR="00E14CD1" w:rsidRDefault="00E14CD1">
      <w:pPr>
        <w:ind w:firstLine="400"/>
        <w:jc w:val="both"/>
      </w:pPr>
      <w:r>
        <w:t>В1.2 Месторасположение предприятия, здания, сооружения.</w:t>
      </w:r>
    </w:p>
    <w:p w:rsidR="00E14CD1" w:rsidRDefault="00E14CD1">
      <w:pPr>
        <w:ind w:firstLine="400"/>
        <w:jc w:val="both"/>
      </w:pPr>
      <w:r>
        <w:t>В1.3 Цель и источники инвестирования, объем предусмотренных финансовых средств.</w:t>
      </w:r>
    </w:p>
    <w:p w:rsidR="00E14CD1" w:rsidRDefault="00E14CD1">
      <w:pPr>
        <w:ind w:firstLine="400"/>
        <w:jc w:val="both"/>
      </w:pPr>
      <w:r>
        <w:t>В1.4 Номенклатура продукции (объем оказываемых услуг).</w:t>
      </w:r>
    </w:p>
    <w:p w:rsidR="00E14CD1" w:rsidRDefault="00E14CD1">
      <w:pPr>
        <w:ind w:firstLine="400"/>
        <w:jc w:val="both"/>
      </w:pPr>
      <w:r>
        <w:t>В1.5 Требования к технологии, производству продукции и основному оборудованию.</w:t>
      </w:r>
    </w:p>
    <w:p w:rsidR="00E14CD1" w:rsidRDefault="00E14CD1">
      <w:pPr>
        <w:ind w:firstLine="400"/>
        <w:jc w:val="both"/>
      </w:pPr>
      <w:r>
        <w:t>В1.6 Требования к архитектурно-планировочным, конструктивным и инженерным решениям.</w:t>
      </w:r>
    </w:p>
    <w:p w:rsidR="00E14CD1" w:rsidRDefault="00E14CD1">
      <w:pPr>
        <w:ind w:firstLine="400"/>
        <w:jc w:val="both"/>
      </w:pPr>
      <w:r>
        <w:rPr>
          <w:spacing w:val="-2"/>
        </w:rPr>
        <w:t>В1.7 Требования к охране окружающей среды.</w:t>
      </w:r>
    </w:p>
    <w:p w:rsidR="00E14CD1" w:rsidRDefault="00E14CD1">
      <w:pPr>
        <w:ind w:firstLine="400"/>
        <w:jc w:val="both"/>
      </w:pPr>
      <w:r>
        <w:t>В1.8 Особые условия строительства.</w:t>
      </w:r>
    </w:p>
    <w:p w:rsidR="00E14CD1" w:rsidRDefault="00E14CD1">
      <w:pPr>
        <w:ind w:firstLine="400"/>
        <w:jc w:val="both"/>
      </w:pPr>
      <w:r>
        <w:t>В1.9 Основные технико-экономические показатели объекта.</w:t>
      </w:r>
    </w:p>
    <w:p w:rsidR="00E14CD1" w:rsidRDefault="00E14CD1">
      <w:pPr>
        <w:ind w:firstLine="400"/>
        <w:jc w:val="both"/>
      </w:pPr>
      <w:r>
        <w:t>К заданию прикладываются:</w:t>
      </w:r>
    </w:p>
    <w:p w:rsidR="00E14CD1" w:rsidRDefault="00E14CD1">
      <w:pPr>
        <w:ind w:firstLine="400"/>
        <w:jc w:val="both"/>
      </w:pPr>
      <w:r>
        <w:t>- 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объекта к источникам энергетических ресурсов (к источникам снабжения, коммуникациям), картографические (топографические) материалы, ситуационный план и пр., требования по санитарно-эпидемиологическим, экологическим условиям;</w:t>
      </w:r>
    </w:p>
    <w:p w:rsidR="00E14CD1" w:rsidRDefault="00E14CD1">
      <w:pPr>
        <w:ind w:firstLine="400"/>
        <w:jc w:val="both"/>
      </w:pPr>
      <w:r>
        <w:rPr>
          <w:spacing w:val="-2"/>
        </w:rPr>
        <w:t>- устанавливаемые технические характеристики продукции предприятия, данные о ее стоимости;</w:t>
      </w:r>
    </w:p>
    <w:p w:rsidR="00E14CD1" w:rsidRDefault="00E14CD1">
      <w:pPr>
        <w:ind w:firstLine="400"/>
        <w:jc w:val="both"/>
      </w:pPr>
      <w:r>
        <w:t>- требования по созданию (применению, использованию) технологических процессов и оборудования;</w:t>
      </w:r>
    </w:p>
    <w:p w:rsidR="00E14CD1" w:rsidRDefault="00E14CD1">
      <w:pPr>
        <w:ind w:firstLine="400"/>
        <w:jc w:val="both"/>
      </w:pPr>
      <w:r>
        <w:t>- другие материалы.</w:t>
      </w:r>
    </w:p>
    <w:p w:rsidR="00E14CD1" w:rsidRDefault="00E14CD1">
      <w:pPr>
        <w:ind w:firstLine="400"/>
        <w:jc w:val="both"/>
      </w:pPr>
      <w:r>
        <w:rPr>
          <w:b/>
          <w:bCs/>
        </w:rPr>
        <w:t>В 2 Жилищно-гражданского назначения</w:t>
      </w:r>
    </w:p>
    <w:p w:rsidR="00E14CD1" w:rsidRDefault="00E14CD1">
      <w:pPr>
        <w:ind w:firstLine="400"/>
        <w:jc w:val="both"/>
      </w:pPr>
      <w:r>
        <w:t>В2.1 Основные данные о заказчике (инвесторе).</w:t>
      </w:r>
    </w:p>
    <w:p w:rsidR="00E14CD1" w:rsidRDefault="00E14CD1">
      <w:pPr>
        <w:ind w:firstLine="400"/>
        <w:jc w:val="both"/>
      </w:pPr>
      <w:r>
        <w:lastRenderedPageBreak/>
        <w:t>В2.2 Месторасположение здания (сооружения).</w:t>
      </w:r>
    </w:p>
    <w:p w:rsidR="00E14CD1" w:rsidRDefault="00E14CD1">
      <w:pPr>
        <w:ind w:firstLine="400"/>
        <w:jc w:val="both"/>
      </w:pPr>
      <w:r>
        <w:t>В2.3 Цель и источники инвестирования, объем предусмотренных финансовых средств.</w:t>
      </w:r>
    </w:p>
    <w:p w:rsidR="00E14CD1" w:rsidRDefault="00E14CD1">
      <w:pPr>
        <w:ind w:firstLine="400"/>
        <w:jc w:val="both"/>
      </w:pPr>
      <w:r>
        <w:t>В2.4 Назначение, мощность (вместимость) и (или) объем оказываемых услуг.</w:t>
      </w:r>
    </w:p>
    <w:p w:rsidR="00E14CD1" w:rsidRDefault="00E14CD1">
      <w:pPr>
        <w:ind w:firstLine="400"/>
        <w:jc w:val="both"/>
      </w:pPr>
      <w:r>
        <w:t>В2.5 Требования к архитектурно-планировочным, конструктивным и инженерным решениям.</w:t>
      </w:r>
    </w:p>
    <w:p w:rsidR="00E14CD1" w:rsidRDefault="00E14CD1">
      <w:pPr>
        <w:ind w:firstLine="400"/>
        <w:jc w:val="both"/>
      </w:pPr>
      <w:r>
        <w:t>В2.6 Требования к охране окружающей среды.</w:t>
      </w:r>
    </w:p>
    <w:p w:rsidR="00E14CD1" w:rsidRDefault="00E14CD1">
      <w:pPr>
        <w:ind w:firstLine="400"/>
        <w:jc w:val="both"/>
      </w:pPr>
      <w:r>
        <w:t>В2.7 Особые условия строительства.</w:t>
      </w:r>
    </w:p>
    <w:p w:rsidR="00E14CD1" w:rsidRDefault="00E14CD1">
      <w:pPr>
        <w:ind w:firstLine="400"/>
        <w:jc w:val="both"/>
      </w:pPr>
      <w:r>
        <w:t>В2.8 Основные технико-экономические показатели объекта.</w:t>
      </w:r>
    </w:p>
    <w:p w:rsidR="00E14CD1" w:rsidRDefault="00E14CD1">
      <w:pPr>
        <w:ind w:firstLine="400"/>
        <w:jc w:val="both"/>
      </w:pPr>
      <w:r>
        <w:t>К заданию прикладываются:</w:t>
      </w:r>
    </w:p>
    <w:p w:rsidR="00E14CD1" w:rsidRDefault="00E14CD1">
      <w:pPr>
        <w:ind w:firstLine="400"/>
        <w:jc w:val="both"/>
      </w:pPr>
      <w:r>
        <w:t>- 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здания к источникам энергетических ресурсов (к источникам снабжения, коммуникациям), картографические (топографические) материалы, ситуационный план и пр., требования по санитарно-эпидемиологическим, экологическим условиям;</w:t>
      </w:r>
    </w:p>
    <w:p w:rsidR="00E14CD1" w:rsidRDefault="00E14CD1">
      <w:pPr>
        <w:ind w:firstLine="400"/>
        <w:jc w:val="both"/>
      </w:pPr>
      <w:r>
        <w:t>- другие материалы.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right"/>
      </w:pPr>
      <w:bookmarkStart w:id="71" w:name="SUB4"/>
      <w:bookmarkEnd w:id="71"/>
      <w:r>
        <w:rPr>
          <w:rStyle w:val="s0"/>
          <w:b/>
          <w:bCs/>
        </w:rPr>
        <w:t>Приложение Г</w:t>
      </w:r>
    </w:p>
    <w:p w:rsidR="00E14CD1" w:rsidRDefault="00E14CD1">
      <w:pPr>
        <w:ind w:firstLine="400"/>
        <w:jc w:val="right"/>
      </w:pPr>
      <w:r>
        <w:rPr>
          <w:rStyle w:val="s0"/>
          <w:i/>
          <w:iCs/>
        </w:rPr>
        <w:t>(рекомендуемое</w:t>
      </w:r>
      <w:r>
        <w:rPr>
          <w:i/>
          <w:iCs/>
        </w:rPr>
        <w:t>)</w:t>
      </w:r>
    </w:p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Перечень рекомендуемых таблиц для определения </w:t>
      </w:r>
    </w:p>
    <w:p w:rsidR="00E14CD1" w:rsidRDefault="00E14CD1">
      <w:pPr>
        <w:ind w:firstLine="400"/>
        <w:jc w:val="center"/>
      </w:pPr>
      <w:r>
        <w:rPr>
          <w:b/>
          <w:bCs/>
        </w:rPr>
        <w:t>расчетных технико-экономических показателей</w:t>
      </w:r>
    </w:p>
    <w:p w:rsidR="00E14CD1" w:rsidRDefault="00E14CD1">
      <w:pPr>
        <w:ind w:firstLine="400"/>
        <w:jc w:val="center"/>
      </w:pPr>
      <w:r>
        <w:rPr>
          <w:b/>
          <w:bCs/>
        </w:rPr>
        <w:t>проектируемого объекта строительства (предприятия, здания и сооружения)</w:t>
      </w:r>
    </w:p>
    <w:p w:rsidR="00E14CD1" w:rsidRDefault="00E14CD1">
      <w:pPr>
        <w:ind w:firstLine="400"/>
        <w:jc w:val="cente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6"/>
        <w:gridCol w:w="6342"/>
        <w:gridCol w:w="2353"/>
      </w:tblGrid>
      <w:tr w:rsidR="00E14CD1">
        <w:trPr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Производственная программа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выручки от реализации продукции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2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Сводная ведомость инвестиционных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3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Состав инвесторов и предполагаемые источники финансирования в предпроизводственной и производственный период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4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Сроки и объемы погашения банковских кредитов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5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Сводная ведомость накладных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6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Сводная ведомость производственных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7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 xml:space="preserve">Структура себестоимости продукции (по экономическим </w:t>
            </w:r>
          </w:p>
          <w:p w:rsidR="00E14CD1" w:rsidRDefault="00E14CD1">
            <w:pPr>
              <w:jc w:val="both"/>
            </w:pPr>
            <w:r w:rsidRPr="00FB7A92">
              <w:t>элементам)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8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чистого дохода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9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Движение денежных средств в период строительства и эксплуатации предприятия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10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чистого дисконтированного дохода и дисконтированной рентабельности инвестиций в создание (развитие) предприятия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11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интегрального эффекта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12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внутренней нормы рентабельности затрат на создание и эксплуатацию предприятия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13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Расчет уровня безубыточности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14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Сведения об инвестициях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15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Обобщенные данные об эффективности инвестиций в создание (развитие) предприятия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Таблица 16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Ниже приводятся рекомендуемые для определения расчетные показатели проектируемого предприятия, здания и сооружения в виде таблиц и расчетных зависимостей.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>Таблица 1 - Производственная программа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62"/>
        <w:gridCol w:w="1073"/>
        <w:gridCol w:w="1047"/>
        <w:gridCol w:w="1036"/>
        <w:gridCol w:w="729"/>
        <w:gridCol w:w="1036"/>
        <w:gridCol w:w="1100"/>
        <w:gridCol w:w="1036"/>
        <w:gridCol w:w="681"/>
        <w:gridCol w:w="471"/>
      </w:tblGrid>
      <w:tr w:rsidR="00E14CD1">
        <w:trPr>
          <w:jc w:val="center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Наименование</w:t>
            </w:r>
          </w:p>
          <w:p w:rsidR="00E14CD1" w:rsidRDefault="00E14CD1">
            <w:pPr>
              <w:jc w:val="center"/>
            </w:pPr>
            <w:r w:rsidRPr="00FB7A92">
              <w:t>продукции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Единица</w:t>
            </w:r>
          </w:p>
          <w:p w:rsidR="00E14CD1" w:rsidRDefault="00E14CD1">
            <w:pPr>
              <w:jc w:val="center"/>
            </w:pPr>
            <w:r w:rsidRPr="00FB7A92">
              <w:t>Измерения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Проектная</w:t>
            </w:r>
          </w:p>
          <w:p w:rsidR="00E14CD1" w:rsidRDefault="00E14CD1">
            <w:pPr>
              <w:jc w:val="center"/>
            </w:pPr>
            <w:r w:rsidRPr="00FB7A92">
              <w:t>Мощность</w:t>
            </w:r>
          </w:p>
        </w:tc>
        <w:tc>
          <w:tcPr>
            <w:tcW w:w="84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Объем производства по годам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1-й год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2-й год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T-ый год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% от проектной мощности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 коли-чество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% от проектной мощности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количество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% от</w:t>
            </w:r>
          </w:p>
          <w:p w:rsidR="00E14CD1" w:rsidRDefault="00E14CD1">
            <w:pPr>
              <w:jc w:val="center"/>
            </w:pPr>
            <w:r w:rsidRPr="00FB7A92">
              <w:t>проектной мощности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Количество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lastRenderedPageBreak/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2 - Расчет выручки от реализации продукции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23"/>
        <w:gridCol w:w="1333"/>
        <w:gridCol w:w="1174"/>
        <w:gridCol w:w="1056"/>
        <w:gridCol w:w="1267"/>
        <w:gridCol w:w="597"/>
        <w:gridCol w:w="1056"/>
        <w:gridCol w:w="1267"/>
      </w:tblGrid>
      <w:tr w:rsidR="00E14CD1">
        <w:trPr>
          <w:jc w:val="center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4CD1" w:rsidRDefault="00E14CD1">
            <w:pPr>
              <w:jc w:val="center"/>
            </w:pPr>
            <w:r w:rsidRPr="00FB7A92">
              <w:t>Наименование</w:t>
            </w:r>
          </w:p>
          <w:p w:rsidR="00E14CD1" w:rsidRDefault="00E14CD1">
            <w:pPr>
              <w:jc w:val="center"/>
            </w:pPr>
            <w:r w:rsidRPr="00FB7A92">
              <w:t>продукции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4CD1" w:rsidRDefault="00E14CD1">
            <w:pPr>
              <w:jc w:val="center"/>
            </w:pPr>
            <w:r w:rsidRPr="00FB7A92">
              <w:t>Единица</w:t>
            </w:r>
          </w:p>
          <w:p w:rsidR="00E14CD1" w:rsidRDefault="00E14CD1">
            <w:pPr>
              <w:jc w:val="center"/>
            </w:pPr>
            <w:r w:rsidRPr="00FB7A92">
              <w:t>измерения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4CD1" w:rsidRDefault="00E14CD1">
            <w:pPr>
              <w:jc w:val="center"/>
            </w:pPr>
            <w:r w:rsidRPr="00FB7A92">
              <w:t>Цена</w:t>
            </w:r>
          </w:p>
          <w:p w:rsidR="00E14CD1" w:rsidRDefault="00E14CD1">
            <w:pPr>
              <w:jc w:val="center"/>
            </w:pPr>
            <w:r w:rsidRPr="00FB7A92">
              <w:t>единицы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4CD1" w:rsidRDefault="00E14CD1">
            <w:pPr>
              <w:jc w:val="center"/>
            </w:pPr>
            <w:r w:rsidRPr="00FB7A92">
              <w:t>1-й год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...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T-й год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Объем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Выручка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Объем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Выручка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117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t>-------------------------------------------------------------------------------------------------------------</w:t>
            </w:r>
          </w:p>
          <w:p w:rsidR="00E14CD1" w:rsidRDefault="00E14CD1">
            <w:pPr>
              <w:jc w:val="thaiDistribute"/>
            </w:pPr>
            <w:r w:rsidRPr="00FB7A92">
              <w:t>Всего:</w:t>
            </w:r>
          </w:p>
        </w:tc>
      </w:tr>
      <w:tr w:rsidR="00E14CD1">
        <w:trPr>
          <w:jc w:val="center"/>
        </w:trPr>
        <w:tc>
          <w:tcPr>
            <w:tcW w:w="117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Default="00E14CD1">
            <w:pPr>
              <w:jc w:val="both"/>
            </w:pPr>
            <w:r w:rsidRPr="00FB7A92">
              <w:rPr>
                <w:spacing w:val="50"/>
              </w:rPr>
              <w:t>Примечание</w:t>
            </w:r>
            <w:r w:rsidRPr="00FB7A92">
              <w:t>: Объем продаж (реализации) приводится в натуральных единицах, выручка (доход) от реализации - в денежном выражении с учетом инфляции</w:t>
            </w:r>
          </w:p>
        </w:tc>
      </w:tr>
    </w:tbl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>Таблица 3 - Сводная ведомость инвестиционных расходов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48"/>
        <w:gridCol w:w="1322"/>
        <w:gridCol w:w="1471"/>
        <w:gridCol w:w="1930"/>
      </w:tblGrid>
      <w:tr w:rsidR="00E14CD1">
        <w:trPr>
          <w:jc w:val="center"/>
        </w:trPr>
        <w:tc>
          <w:tcPr>
            <w:tcW w:w="4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Статьи затрат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Издержки*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Примечание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НВ млн. тенге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ИВ</w:t>
            </w:r>
          </w:p>
          <w:p w:rsidR="00E14CD1" w:rsidRDefault="00E14CD1">
            <w:pPr>
              <w:jc w:val="center"/>
            </w:pPr>
            <w:r w:rsidRPr="00FB7A92">
              <w:t>тыс. долл. США.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 Земельный участок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 Машины и оборудование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3 Производственные здания и сооружения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4 Нематериальные активы (лицензии, патенты, </w:t>
            </w:r>
          </w:p>
          <w:p w:rsidR="00E14CD1" w:rsidRDefault="00E14CD1">
            <w:pPr>
              <w:jc w:val="thaiDistribute"/>
            </w:pPr>
            <w:r w:rsidRPr="00FB7A92">
              <w:t>ноу-хау, и т. п.)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5 Прочие основные производственные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Итого затрат на основные производственные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Объекты жилищно-гражданского назначения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Всего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rPr>
                <w:spacing w:val="50"/>
              </w:rPr>
              <w:t>Примечание</w:t>
            </w:r>
            <w:r w:rsidRPr="00FB7A92">
              <w:t xml:space="preserve"> - В таблице приняты обозначения:</w:t>
            </w:r>
          </w:p>
          <w:p w:rsidR="00E14CD1" w:rsidRPr="00FB7A92" w:rsidRDefault="00E14CD1">
            <w:pPr>
              <w:jc w:val="both"/>
            </w:pPr>
            <w:r w:rsidRPr="00FB7A92">
              <w:t xml:space="preserve">НВ - национальная валюта </w:t>
            </w:r>
          </w:p>
          <w:p w:rsidR="00E14CD1" w:rsidRPr="00FB7A92" w:rsidRDefault="00E14CD1">
            <w:pPr>
              <w:jc w:val="both"/>
            </w:pPr>
            <w:r w:rsidRPr="00FB7A92">
              <w:t xml:space="preserve">ИВ - иностранная валюта </w:t>
            </w:r>
          </w:p>
          <w:p w:rsidR="00E14CD1" w:rsidRPr="00FB7A92" w:rsidRDefault="00E14CD1">
            <w:pPr>
              <w:jc w:val="both"/>
            </w:pPr>
            <w:r w:rsidRPr="00FB7A92">
              <w:t>_____________</w:t>
            </w:r>
          </w:p>
          <w:p w:rsidR="00E14CD1" w:rsidRDefault="00E14CD1">
            <w:pPr>
              <w:jc w:val="both"/>
            </w:pPr>
            <w:r w:rsidRPr="00FB7A92">
              <w:t>* По годам инвестиционного периода - строительство, освоение производства, эксплуатация на полную мощность.</w:t>
            </w:r>
          </w:p>
        </w:tc>
      </w:tr>
    </w:tbl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4 - Состав инвесторов и предполагаемые источники финансирования </w:t>
      </w:r>
    </w:p>
    <w:p w:rsidR="00E14CD1" w:rsidRDefault="00E14CD1">
      <w:pPr>
        <w:jc w:val="center"/>
      </w:pPr>
      <w:r>
        <w:rPr>
          <w:rStyle w:val="s1"/>
        </w:rPr>
        <w:t>в предпроизводственный и производственный период (в млн. тенге.)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93"/>
        <w:gridCol w:w="3133"/>
        <w:gridCol w:w="2645"/>
      </w:tblGrid>
      <w:tr w:rsidR="00E14CD1">
        <w:trPr>
          <w:jc w:val="center"/>
        </w:trPr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Источники финансирования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Предпроизводственный период</w:t>
            </w:r>
          </w:p>
          <w:p w:rsidR="00E14CD1" w:rsidRDefault="00E14CD1">
            <w:pPr>
              <w:jc w:val="center"/>
            </w:pPr>
            <w:r w:rsidRPr="00FB7A92">
              <w:t>Годы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Производственный период</w:t>
            </w:r>
          </w:p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12 ... t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12 ... t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Общая сумма финансовых средств,</w:t>
            </w:r>
          </w:p>
          <w:p w:rsidR="00E14CD1" w:rsidRDefault="00E14CD1">
            <w:pPr>
              <w:jc w:val="thaiDistribute"/>
            </w:pPr>
            <w:r w:rsidRPr="00FB7A92">
              <w:t>в том числе: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Собственные источники финансирования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Акционерный капитал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Ассигнования из республиканских и местных </w:t>
            </w:r>
          </w:p>
          <w:p w:rsidR="00E14CD1" w:rsidRDefault="00E14CD1">
            <w:pPr>
              <w:jc w:val="thaiDistribute"/>
            </w:pPr>
            <w:r w:rsidRPr="00FB7A92">
              <w:t xml:space="preserve">бюджетов, внебюджетные фонды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Кредиты банков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Государственные займы и кредиты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Иностранный капитал (в долл.)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Привлеченные финансовые средства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Состав инвесторов и их долевое участие:</w:t>
            </w:r>
          </w:p>
          <w:p w:rsidR="00E14CD1" w:rsidRDefault="00E14CD1">
            <w:pPr>
              <w:jc w:val="thaiDistribute"/>
            </w:pPr>
            <w:r w:rsidRPr="00FB7A92">
              <w:lastRenderedPageBreak/>
              <w:t xml:space="preserve">1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ind w:firstLine="400"/>
        <w:jc w:val="both"/>
      </w:pPr>
      <w:r>
        <w:lastRenderedPageBreak/>
        <w:t> </w:t>
      </w:r>
    </w:p>
    <w:p w:rsidR="00E14CD1" w:rsidRDefault="00E14CD1">
      <w:pPr>
        <w:jc w:val="center"/>
      </w:pPr>
      <w:r>
        <w:rPr>
          <w:i/>
          <w:iCs/>
        </w:rPr>
        <w:t> </w:t>
      </w:r>
    </w:p>
    <w:p w:rsidR="00E14CD1" w:rsidRDefault="00E14CD1">
      <w:pPr>
        <w:jc w:val="center"/>
      </w:pPr>
      <w:r>
        <w:rPr>
          <w:rStyle w:val="s1"/>
        </w:rPr>
        <w:t>Состав и структура основных средств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4"/>
        <w:gridCol w:w="5864"/>
        <w:gridCol w:w="1104"/>
        <w:gridCol w:w="972"/>
        <w:gridCol w:w="767"/>
      </w:tblGrid>
      <w:tr w:rsidR="00E14CD1">
        <w:trPr>
          <w:jc w:val="center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№</w:t>
            </w:r>
          </w:p>
        </w:tc>
        <w:tc>
          <w:tcPr>
            <w:tcW w:w="5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Показатели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T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Наименование пусковых комплексов (очередей) и категорий амортизируемого имущества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rPr>
                <w:b/>
                <w:bCs/>
              </w:rPr>
              <w:t>Первый пусковой комплекс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Основные производственные средства:</w:t>
            </w:r>
          </w:p>
          <w:p w:rsidR="00E14CD1" w:rsidRPr="00FB7A92" w:rsidRDefault="00E14CD1">
            <w:pPr>
              <w:jc w:val="thaiDistribute"/>
            </w:pPr>
            <w:r w:rsidRPr="00FB7A92">
              <w:t>- стоимость</w:t>
            </w:r>
          </w:p>
          <w:p w:rsidR="00E14CD1" w:rsidRPr="00FB7A92" w:rsidRDefault="00E14CD1">
            <w:pPr>
              <w:jc w:val="thaiDistribute"/>
            </w:pPr>
            <w:r w:rsidRPr="00FB7A92">
              <w:t>- амортизация</w:t>
            </w:r>
          </w:p>
          <w:p w:rsidR="00E14CD1" w:rsidRDefault="00E14CD1">
            <w:pPr>
              <w:jc w:val="thaiDistribute"/>
            </w:pPr>
            <w:r w:rsidRPr="00FB7A92">
              <w:t>- в т.ч. по амортизационным группам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Здания и сооружения:</w:t>
            </w:r>
          </w:p>
          <w:p w:rsidR="00E14CD1" w:rsidRPr="00FB7A92" w:rsidRDefault="00E14CD1">
            <w:pPr>
              <w:jc w:val="thaiDistribute"/>
            </w:pPr>
            <w:r w:rsidRPr="00FB7A92">
              <w:t>- стоимость</w:t>
            </w:r>
          </w:p>
          <w:p w:rsidR="00E14CD1" w:rsidRPr="00FB7A92" w:rsidRDefault="00E14CD1">
            <w:pPr>
              <w:jc w:val="thaiDistribute"/>
            </w:pPr>
            <w:r w:rsidRPr="00FB7A92">
              <w:t>- срок службы (существования), лет</w:t>
            </w:r>
          </w:p>
          <w:p w:rsidR="00E14CD1" w:rsidRDefault="00E14CD1">
            <w:pPr>
              <w:jc w:val="thaiDistribute"/>
            </w:pPr>
            <w:r w:rsidRPr="00FB7A92">
              <w:t>- норма амортизации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Оборудование (по видам) </w:t>
            </w:r>
          </w:p>
          <w:p w:rsidR="00E14CD1" w:rsidRPr="00FB7A92" w:rsidRDefault="00E14CD1">
            <w:pPr>
              <w:jc w:val="thaiDistribute"/>
            </w:pPr>
            <w:r w:rsidRPr="00FB7A92">
              <w:t>- стоимость</w:t>
            </w:r>
          </w:p>
          <w:p w:rsidR="00E14CD1" w:rsidRPr="00FB7A92" w:rsidRDefault="00E14CD1">
            <w:pPr>
              <w:jc w:val="thaiDistribute"/>
            </w:pPr>
            <w:r w:rsidRPr="00FB7A92">
              <w:t>- срок службы (существования), лет</w:t>
            </w:r>
          </w:p>
          <w:p w:rsidR="00E14CD1" w:rsidRDefault="00E14CD1">
            <w:pPr>
              <w:jc w:val="thaiDistribute"/>
            </w:pPr>
            <w:r w:rsidRPr="00FB7A92">
              <w:t>- норма амортизации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Нематериальные активы</w:t>
            </w:r>
          </w:p>
          <w:p w:rsidR="00E14CD1" w:rsidRPr="00FB7A92" w:rsidRDefault="00E14CD1">
            <w:pPr>
              <w:jc w:val="thaiDistribute"/>
            </w:pPr>
            <w:r w:rsidRPr="00FB7A92">
              <w:t xml:space="preserve">стоимость </w:t>
            </w:r>
          </w:p>
          <w:p w:rsidR="00E14CD1" w:rsidRDefault="00E14CD1">
            <w:pPr>
              <w:jc w:val="thaiDistribute"/>
            </w:pPr>
            <w:r w:rsidRPr="00FB7A92">
              <w:t>норма амортизации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rPr>
                <w:b/>
                <w:bCs/>
              </w:rPr>
              <w:t>Второй пусковой комплекс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ВСЕГО ПО ПРЕДПРИЯТИЮ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Балансовая стоимость основных производственных средств (по амортизационным группам)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Амортизация (по амортизационным группам)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Остаточная стоимость основных производственных средств (по амортизационным группам)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5 - Сроки и объемы погашения банковских кредитов 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right"/>
      </w:pPr>
      <w:r>
        <w:t>(в соответствующих денежных единицах)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65"/>
        <w:gridCol w:w="2175"/>
        <w:gridCol w:w="2756"/>
        <w:gridCol w:w="2175"/>
      </w:tblGrid>
      <w:tr w:rsidR="00E14CD1">
        <w:trPr>
          <w:jc w:val="center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 xml:space="preserve">Сроки </w:t>
            </w:r>
          </w:p>
          <w:p w:rsidR="00E14CD1" w:rsidRPr="00FB7A92" w:rsidRDefault="00E14CD1">
            <w:pPr>
              <w:jc w:val="center"/>
            </w:pPr>
            <w:r w:rsidRPr="00FB7A92">
              <w:t xml:space="preserve">погашения кредита </w:t>
            </w:r>
          </w:p>
          <w:p w:rsidR="00E14CD1" w:rsidRPr="00FB7A92" w:rsidRDefault="00E14CD1">
            <w:pPr>
              <w:jc w:val="center"/>
            </w:pPr>
            <w:r w:rsidRPr="00FB7A92">
              <w:t>(годы)</w:t>
            </w:r>
          </w:p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 xml:space="preserve">Объемы </w:t>
            </w:r>
          </w:p>
          <w:p w:rsidR="00E14CD1" w:rsidRPr="00FB7A92" w:rsidRDefault="00E14CD1">
            <w:pPr>
              <w:jc w:val="center"/>
            </w:pPr>
            <w:r w:rsidRPr="00FB7A92">
              <w:t xml:space="preserve">кредитования </w:t>
            </w:r>
          </w:p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 xml:space="preserve">Из них 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Выплаты в счет погашения основного долга (ссуды)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 xml:space="preserve">Выплаты, % за кредит </w:t>
            </w:r>
          </w:p>
        </w:tc>
      </w:tr>
      <w:tr w:rsidR="00E14CD1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t>-------------------------------------------------------------------------------------------------------------</w:t>
            </w:r>
          </w:p>
          <w:p w:rsidR="00E14CD1" w:rsidRDefault="00E14CD1">
            <w:pPr>
              <w:jc w:val="both"/>
            </w:pPr>
            <w:r w:rsidRPr="00FB7A92">
              <w:t>ИТОГО: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Default="00E14CD1">
            <w:pPr>
              <w:jc w:val="both"/>
            </w:pPr>
            <w:r w:rsidRPr="00FB7A92">
              <w:rPr>
                <w:spacing w:val="50"/>
              </w:rPr>
              <w:t>Примечание</w:t>
            </w:r>
            <w:r w:rsidRPr="00FB7A92">
              <w:t>: расчет выполняется повариантно и по периодам погашения банковских кредитов.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6 - Сводная ведомость накладных расходов</w:t>
      </w:r>
    </w:p>
    <w:p w:rsidR="00E14CD1" w:rsidRDefault="00E14CD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69"/>
        <w:gridCol w:w="2601"/>
        <w:gridCol w:w="2668"/>
        <w:gridCol w:w="1933"/>
      </w:tblGrid>
      <w:tr w:rsidR="00E14CD1">
        <w:trPr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Статьи расходов</w:t>
            </w:r>
          </w:p>
        </w:tc>
        <w:tc>
          <w:tcPr>
            <w:tcW w:w="7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Категории расходов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Производственные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Административные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Финансовые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 Затраты на оплату труда (включая отчисления от ФОТ, социальные налоги и прочие) непроизводственной сферы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lastRenderedPageBreak/>
              <w:t xml:space="preserve">2 Обязательное страхование имущества и отдельных категорий работников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3 Земельный налог, арендная плата и т. д.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4 Налог на имущество предприятия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5 Платежи за пользование недрами и отчисления на воспроизводство минерально-сырьевой базы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6 Выплаты ссудного процента в пределах установленной ставки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7 Товарно-материальные запасы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8 Ремонт и обслуживание основных средств и нематериальных активов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9 Платежи за предельно допустимые выбросы (сбросы) загрязняющих веществ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10 Расходы по утилизации отходов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11 Отчисления в ремонтный фонд предприятия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12 Износ основных средств, в т.ч. зданий и сооружений, оборудования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13 Амортизация нематериальных активов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14 Прочие расходы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+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-</w:t>
            </w:r>
          </w:p>
        </w:tc>
      </w:tr>
      <w:tr w:rsidR="00E14CD1">
        <w:trPr>
          <w:jc w:val="center"/>
        </w:trPr>
        <w:tc>
          <w:tcPr>
            <w:tcW w:w="9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rPr>
                <w:spacing w:val="50"/>
              </w:rPr>
              <w:t>Примечания</w:t>
            </w:r>
            <w:r w:rsidRPr="00FB7A92">
              <w:t>:</w:t>
            </w:r>
          </w:p>
          <w:p w:rsidR="00E14CD1" w:rsidRPr="00FB7A92" w:rsidRDefault="00E14CD1">
            <w:pPr>
              <w:jc w:val="both"/>
            </w:pPr>
            <w:r w:rsidRPr="00FB7A92">
              <w:t>1 Расходы, связанные с административной и финансовой деятельностью, могут быть объединены в одну категорию «административно-финансовые расходы».</w:t>
            </w:r>
          </w:p>
          <w:p w:rsidR="00E14CD1" w:rsidRDefault="00E14CD1">
            <w:pPr>
              <w:jc w:val="both"/>
            </w:pPr>
            <w:r w:rsidRPr="00FB7A92">
              <w:t xml:space="preserve">2 Таблица составляется с расшифровкой накладных расходов по статьям затрат для каждого варианта организационной структуры управления предприятием, схемы финансирования и др. решений, оказывающих влияние на уровень накладных расходов. 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7 - Сводная ведомость производственных расходов 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ind w:firstLine="400"/>
        <w:jc w:val="right"/>
      </w:pPr>
      <w:r>
        <w:t>(млн. тенге)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45"/>
        <w:gridCol w:w="3226"/>
      </w:tblGrid>
      <w:tr w:rsidR="00E14CD1">
        <w:trPr>
          <w:jc w:val="center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Статьи затрат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12 ... t</w:t>
            </w:r>
          </w:p>
        </w:tc>
      </w:tr>
      <w:tr w:rsidR="00E14CD1">
        <w:trPr>
          <w:jc w:val="center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  <w:p w:rsidR="00E14CD1" w:rsidRDefault="00E14CD1">
            <w:pPr>
              <w:jc w:val="thaiDistribute"/>
            </w:pPr>
            <w:r w:rsidRPr="00FB7A92">
              <w:t>ВСЕГО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8 - Структура себестоимости продукции (по экономическим элементам)</w:t>
      </w:r>
    </w:p>
    <w:p w:rsidR="00E14CD1" w:rsidRDefault="00E14CD1">
      <w:pPr>
        <w:jc w:val="center"/>
      </w:pPr>
      <w:r>
        <w:rPr>
          <w:rStyle w:val="s1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76"/>
        <w:gridCol w:w="2464"/>
        <w:gridCol w:w="2031"/>
      </w:tblGrid>
      <w:tr w:rsidR="00E14CD1">
        <w:trPr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Экономические элементы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Сумма</w:t>
            </w:r>
          </w:p>
          <w:p w:rsidR="00E14CD1" w:rsidRDefault="00E14CD1">
            <w:pPr>
              <w:jc w:val="center"/>
            </w:pPr>
            <w:r w:rsidRPr="00FB7A92">
              <w:t>(млн. тенге.)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Уд. вес элемента, %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 Материальные затраты, в т. ч. по основным видам сырья и материалов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 Затраты на оплату труда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3 Отчисления от ФОТ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4 Накладные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5 Амортизация основных средств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6 Налоги на имущество предприятия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7Прочие расходы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9 - Расчет чистого дохода 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ind w:firstLine="400"/>
        <w:jc w:val="right"/>
      </w:pPr>
      <w:r>
        <w:t>(в млн. тенге)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311"/>
        <w:gridCol w:w="1473"/>
        <w:gridCol w:w="1473"/>
        <w:gridCol w:w="1314"/>
      </w:tblGrid>
      <w:tr w:rsidR="00E14CD1">
        <w:trPr>
          <w:jc w:val="center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Показатели</w:t>
            </w:r>
          </w:p>
        </w:tc>
        <w:tc>
          <w:tcPr>
            <w:tcW w:w="4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1-й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2-й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 -й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 Доход от реализации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 Себестоимость реализованной продукции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3 Валовый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4 Расходы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5 Корпоративный подоходный налог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6 Чистый доход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7 Рентабельность предприятия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10 - Движение денежных средств в период строительства и эксплуатации предприятия</w:t>
      </w:r>
    </w:p>
    <w:p w:rsidR="00E14CD1" w:rsidRDefault="00E14CD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534"/>
        <w:gridCol w:w="2086"/>
        <w:gridCol w:w="1948"/>
        <w:gridCol w:w="2003"/>
      </w:tblGrid>
      <w:tr w:rsidR="00E14CD1">
        <w:trPr>
          <w:jc w:val="center"/>
        </w:trPr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Стадия инвестиционного периода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Строительство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Освоение</w:t>
            </w:r>
          </w:p>
          <w:p w:rsidR="00E14CD1" w:rsidRDefault="00E14CD1">
            <w:pPr>
              <w:jc w:val="center"/>
            </w:pPr>
            <w:r w:rsidRPr="00FB7A92">
              <w:t>производства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Эксплуатация на полную мощность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Годы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1 2 3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4 5 6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 8 9 …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Производственная программа, %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0 0 0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55 75 80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100 100 100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ПОСТУПЛЕНИЕ ДЕНЕГ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 Источники финансирования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1.1 Ассигнования из республиканского и местных бюджетов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1.2 Внебюджетные фонды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1.3 Собственные источники финансирования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1.4 Заемные средства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1.5 ____________________________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1.6 ____________________________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 Выручка от реализации продукции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3 Прочие поступления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ВЫБИТИЕ ДЕНЕГ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 Капитальные вложения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 Себестоимость реализованной продукции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3 Выплаты по обязательствам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4 Погашение задолженности по ссуде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5 Выплата ссудного процента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6 Налог на прибыль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7 Дивиденды, выплачиваемые владельцам акций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lastRenderedPageBreak/>
              <w:t xml:space="preserve">8 Прочие расходы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7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Превышение доходов над расходами (+), дефицит (-)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 xml:space="preserve">Денежные потоки </w:t>
      </w:r>
    </w:p>
    <w:p w:rsidR="00E14CD1" w:rsidRDefault="00E14CD1">
      <w:pPr>
        <w:ind w:firstLine="400"/>
        <w:jc w:val="right"/>
      </w:pPr>
      <w:r>
        <w:t>(в условных единицах)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4"/>
        <w:gridCol w:w="4626"/>
        <w:gridCol w:w="1408"/>
        <w:gridCol w:w="1408"/>
        <w:gridCol w:w="1265"/>
      </w:tblGrid>
      <w:tr w:rsidR="00E14CD1">
        <w:trPr>
          <w:jc w:val="center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№</w:t>
            </w:r>
          </w:p>
        </w:tc>
        <w:tc>
          <w:tcPr>
            <w:tcW w:w="4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Показатель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Денежный поток от операционной деятельности φ</w:t>
            </w:r>
            <w:r w:rsidRPr="00FB7A92">
              <w:rPr>
                <w:vertAlign w:val="superscript"/>
              </w:rPr>
              <w:t>0</w:t>
            </w:r>
            <w:r w:rsidRPr="00FB7A92">
              <w:t>(t)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Инвестиционная деятельность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Поступление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Выбитие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Сальдо φ</w:t>
            </w:r>
            <w:r w:rsidRPr="00FB7A92">
              <w:rPr>
                <w:vertAlign w:val="superscript"/>
              </w:rPr>
              <w:t>н</w:t>
            </w:r>
            <w:r w:rsidRPr="00FB7A92">
              <w:t xml:space="preserve">(t)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Сальдо суммарного потока </w:t>
            </w:r>
          </w:p>
          <w:p w:rsidR="00E14CD1" w:rsidRDefault="00E14CD1">
            <w:pPr>
              <w:jc w:val="thaiDistribute"/>
            </w:pPr>
            <w:r w:rsidRPr="00FB7A92">
              <w:t>φ(t) = φ</w:t>
            </w:r>
            <w:r w:rsidRPr="00FB7A92">
              <w:rPr>
                <w:vertAlign w:val="superscript"/>
              </w:rPr>
              <w:t>н</w:t>
            </w:r>
            <w:r w:rsidRPr="00FB7A92">
              <w:t>(t) + φ</w:t>
            </w:r>
            <w:r w:rsidRPr="00FB7A92">
              <w:rPr>
                <w:vertAlign w:val="superscript"/>
              </w:rPr>
              <w:t>0</w:t>
            </w:r>
            <w:r w:rsidRPr="00FB7A92">
              <w:t>(t)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Сальдо накопленного потока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Коэффициент дисконтирования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Дисконтированное сальдо суммарного потока (стр. 5 x стр. 7)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Дисконтированные инвестиции (стр. 4 x стр. 7)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11 - Расчет чистой дисконтированного дохода и дисконтированной рентабельности инвестиций в создание (развитие) предприятия (при Е = )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0"/>
        <w:gridCol w:w="1153"/>
        <w:gridCol w:w="1737"/>
        <w:gridCol w:w="2276"/>
        <w:gridCol w:w="1708"/>
        <w:gridCol w:w="1917"/>
      </w:tblGrid>
      <w:tr w:rsidR="00E14CD1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</w:t>
            </w:r>
          </w:p>
          <w:p w:rsidR="00E14CD1" w:rsidRPr="00FB7A92" w:rsidRDefault="00E14CD1">
            <w:pPr>
              <w:jc w:val="center"/>
            </w:pPr>
            <w:r w:rsidRPr="00FB7A92">
              <w:t> </w:t>
            </w:r>
          </w:p>
          <w:p w:rsidR="00E14CD1" w:rsidRDefault="00E14CD1">
            <w:pPr>
              <w:jc w:val="center"/>
            </w:pPr>
            <w:r w:rsidRPr="00FB7A92">
              <w:t>Т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Чистый</w:t>
            </w:r>
          </w:p>
          <w:p w:rsidR="00E14CD1" w:rsidRPr="00FB7A92" w:rsidRDefault="00E14CD1">
            <w:pPr>
              <w:jc w:val="center"/>
            </w:pPr>
            <w:r w:rsidRPr="00FB7A92">
              <w:t>доход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П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Коэффициент</w:t>
            </w:r>
          </w:p>
          <w:p w:rsidR="00E14CD1" w:rsidRPr="00FB7A92" w:rsidRDefault="00E14CD1">
            <w:pPr>
              <w:jc w:val="center"/>
            </w:pPr>
            <w:r w:rsidRPr="00FB7A92">
              <w:t>приведения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Аa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Дисконтированный</w:t>
            </w:r>
          </w:p>
          <w:p w:rsidR="00E14CD1" w:rsidRPr="00FB7A92" w:rsidRDefault="00E14CD1">
            <w:pPr>
              <w:jc w:val="center"/>
            </w:pPr>
            <w:r w:rsidRPr="00FB7A92">
              <w:t>чистый доход</w:t>
            </w:r>
          </w:p>
          <w:p w:rsidR="00E14CD1" w:rsidRPr="00FB7A92" w:rsidRDefault="00E14CD1">
            <w:pPr>
              <w:jc w:val="center"/>
            </w:pPr>
            <w:r w:rsidRPr="00FB7A92">
              <w:t> 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П</w:t>
            </w:r>
            <w:r w:rsidRPr="00FB7A92">
              <w:rPr>
                <w:i/>
                <w:iCs/>
                <w:vertAlign w:val="subscript"/>
              </w:rPr>
              <w:t>t</w:t>
            </w:r>
            <w:r w:rsidRPr="00FB7A92">
              <w:rPr>
                <w:i/>
                <w:iCs/>
              </w:rPr>
              <w:t xml:space="preserve"> · А a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Капвложения</w:t>
            </w:r>
          </w:p>
          <w:p w:rsidR="00E14CD1" w:rsidRPr="00FB7A92" w:rsidRDefault="00E14CD1">
            <w:pPr>
              <w:jc w:val="center"/>
            </w:pPr>
            <w:r w:rsidRPr="00FB7A92">
              <w:t> 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K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Дисконтированные</w:t>
            </w:r>
          </w:p>
          <w:p w:rsidR="00E14CD1" w:rsidRPr="00FB7A92" w:rsidRDefault="00E14CD1">
            <w:pPr>
              <w:jc w:val="center"/>
            </w:pPr>
            <w:r w:rsidRPr="00FB7A92">
              <w:t>капвложения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R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</w:tr>
      <w:tr w:rsidR="00E14CD1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110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  <w:p w:rsidR="00E14CD1" w:rsidRPr="00FB7A92" w:rsidRDefault="00FB7A92">
            <w:pPr>
              <w:jc w:val="center"/>
            </w:pPr>
            <w:r w:rsidRPr="00FB7A92">
              <w:rPr>
                <w:noProof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4pt;visibility:visible">
                  <v:imagedata r:id="rId12" r:href="rId13"/>
                </v:shape>
              </w:pict>
            </w:r>
          </w:p>
          <w:p w:rsidR="00E14CD1" w:rsidRDefault="00E14CD1">
            <w:pPr>
              <w:jc w:val="thaiDistribute"/>
            </w:pPr>
            <w:r w:rsidRPr="00FB7A92">
              <w:t>Дисконтированная рентабельность (</w:t>
            </w:r>
            <w:r w:rsidRPr="00FB7A92">
              <w:rPr>
                <w:i/>
                <w:iCs/>
              </w:rPr>
              <w:t>R</w:t>
            </w:r>
            <w:r w:rsidRPr="00FB7A92">
              <w:rPr>
                <w:i/>
                <w:iCs/>
                <w:vertAlign w:val="subscript"/>
              </w:rPr>
              <w:t>l</w:t>
            </w:r>
            <w:r w:rsidRPr="00FB7A92">
              <w:t>) равна отношению чистого дохода к капвложениям.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jc w:val="center"/>
      </w:pPr>
      <w:r>
        <w:rPr>
          <w:rStyle w:val="s1"/>
        </w:rPr>
        <w:t>Таблица 12 - Расчет интегрального эффекта</w:t>
      </w:r>
    </w:p>
    <w:p w:rsidR="00E14CD1" w:rsidRDefault="00E14CD1">
      <w:pPr>
        <w:ind w:firstLine="400"/>
        <w:jc w:val="thaiDistribut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5"/>
        <w:gridCol w:w="949"/>
        <w:gridCol w:w="1907"/>
        <w:gridCol w:w="1442"/>
        <w:gridCol w:w="1430"/>
        <w:gridCol w:w="424"/>
        <w:gridCol w:w="1760"/>
        <w:gridCol w:w="427"/>
        <w:gridCol w:w="427"/>
      </w:tblGrid>
      <w:tr w:rsidR="00E14CD1">
        <w:trPr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</w:t>
            </w:r>
          </w:p>
          <w:p w:rsidR="00E14CD1" w:rsidRDefault="00E14CD1">
            <w:pPr>
              <w:jc w:val="center"/>
            </w:pPr>
            <w:r w:rsidRPr="00FB7A92">
              <w:t>Т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Чистый</w:t>
            </w:r>
          </w:p>
          <w:p w:rsidR="00E14CD1" w:rsidRPr="00FB7A92" w:rsidRDefault="00E14CD1">
            <w:pPr>
              <w:jc w:val="thaiDistribute"/>
            </w:pPr>
            <w:r w:rsidRPr="00FB7A92">
              <w:t>доход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П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Амортизационные</w:t>
            </w:r>
          </w:p>
          <w:p w:rsidR="00E14CD1" w:rsidRPr="00FB7A92" w:rsidRDefault="00E14CD1">
            <w:pPr>
              <w:jc w:val="center"/>
            </w:pPr>
            <w:r w:rsidRPr="00FB7A92">
              <w:t>отчисления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А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Капитальные затраты</w:t>
            </w:r>
          </w:p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K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FB7A92">
            <w:pPr>
              <w:jc w:val="center"/>
            </w:pPr>
            <w:r w:rsidRPr="00FB7A92">
              <w:rPr>
                <w:noProof/>
                <w:vertAlign w:val="subscript"/>
              </w:rPr>
              <w:pict>
                <v:shape id="_x0000_i1026" type="#_x0000_t75" style="width:57.75pt;height:18pt;visibility:visible">
                  <v:imagedata r:id="rId14" r:href="rId15"/>
                </v:shape>
              </w:pic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a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FB7A92">
            <w:pPr>
              <w:jc w:val="center"/>
            </w:pPr>
            <w:r w:rsidRPr="00FB7A92">
              <w:rPr>
                <w:noProof/>
                <w:vertAlign w:val="subscript"/>
              </w:rPr>
              <w:pict>
                <v:shape id="_x0000_i1027" type="#_x0000_t75" style="width:74.25pt;height:17.25pt;visibility:visible">
                  <v:imagedata r:id="rId16" r:href="rId17"/>
                </v:shape>
              </w:pic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L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rPr>
                <w:i/>
                <w:iCs/>
              </w:rPr>
              <w:t>L</w:t>
            </w:r>
            <w:r w:rsidRPr="00FB7A92">
              <w:rPr>
                <w:i/>
                <w:iCs/>
                <w:vertAlign w:val="subscript"/>
              </w:rPr>
              <w:t>t</w:t>
            </w:r>
            <w:r w:rsidRPr="00FB7A92">
              <w:rPr>
                <w:i/>
                <w:iCs/>
              </w:rPr>
              <w:t xml:space="preserve"> a</w:t>
            </w:r>
            <w:r w:rsidRPr="00FB7A92">
              <w:rPr>
                <w:i/>
                <w:iCs/>
                <w:vertAlign w:val="subscript"/>
              </w:rPr>
              <w:t>t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X</w:t>
            </w:r>
          </w:p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X</w:t>
            </w:r>
          </w:p>
          <w:p w:rsidR="00E14CD1" w:rsidRPr="00FB7A92" w:rsidRDefault="00E14CD1">
            <w:pPr>
              <w:jc w:val="thaiDistribute"/>
            </w:pPr>
            <w:r w:rsidRPr="00FB7A92">
              <w:t> </w:t>
            </w:r>
          </w:p>
          <w:p w:rsidR="00E14CD1" w:rsidRDefault="00E14CD1">
            <w:pPr>
              <w:jc w:val="thaiDistribute"/>
            </w:pPr>
            <w:r w:rsidRPr="00FB7A92">
              <w:t>X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Х</w:t>
            </w:r>
          </w:p>
        </w:tc>
      </w:tr>
      <w:tr w:rsidR="00E14CD1">
        <w:trPr>
          <w:jc w:val="center"/>
        </w:trPr>
        <w:tc>
          <w:tcPr>
            <w:tcW w:w="133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t>Интегральный эффект (</w:t>
            </w:r>
            <w:r w:rsidR="00FB7A92" w:rsidRPr="00FB7A92">
              <w:rPr>
                <w:noProof/>
                <w:vertAlign w:val="subscript"/>
              </w:rPr>
              <w:pict>
                <v:shape id="_x0000_i1028" type="#_x0000_t75" style="width:12.75pt;height:18pt;visibility:visible">
                  <v:imagedata r:id="rId18" r:href="rId19"/>
                </v:shape>
              </w:pict>
            </w:r>
            <w:r w:rsidRPr="00FB7A92">
              <w:t xml:space="preserve">) равен </w:t>
            </w:r>
            <w:r w:rsidR="00FB7A92" w:rsidRPr="00FB7A92">
              <w:rPr>
                <w:noProof/>
                <w:vertAlign w:val="subscript"/>
              </w:rPr>
              <w:pict>
                <v:shape id="_x0000_i1029" type="#_x0000_t75" style="width:137.25pt;height:27.75pt;visibility:visible">
                  <v:imagedata r:id="rId20" r:href="rId21"/>
                </v:shape>
              </w:pict>
            </w:r>
          </w:p>
          <w:p w:rsidR="00E14CD1" w:rsidRPr="00FB7A92" w:rsidRDefault="00E14CD1">
            <w:pPr>
              <w:jc w:val="both"/>
            </w:pPr>
            <w:r w:rsidRPr="00FB7A92">
              <w:t xml:space="preserve">где </w:t>
            </w:r>
            <w:r w:rsidR="00FB7A92" w:rsidRPr="00FB7A92">
              <w:rPr>
                <w:noProof/>
                <w:vertAlign w:val="subscript"/>
              </w:rPr>
              <w:pict>
                <v:shape id="_x0000_i1030" type="#_x0000_t75" style="width:15pt;height:18pt;visibility:visible">
                  <v:imagedata r:id="rId22" r:href="rId23"/>
                </v:shape>
              </w:pict>
            </w:r>
            <w:r w:rsidRPr="00FB7A92">
              <w:t xml:space="preserve">- чистый доход в </w:t>
            </w:r>
            <w:r w:rsidRPr="00FB7A92">
              <w:rPr>
                <w:i/>
                <w:iCs/>
              </w:rPr>
              <w:t>Т</w:t>
            </w:r>
            <w:r w:rsidRPr="00FB7A92">
              <w:t xml:space="preserve"> - ом году; </w:t>
            </w:r>
          </w:p>
          <w:p w:rsidR="00E14CD1" w:rsidRPr="00FB7A92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1" type="#_x0000_t75" style="width:12.75pt;height:18pt;visibility:visible">
                  <v:imagedata r:id="rId24" r:href="rId25"/>
                </v:shape>
              </w:pict>
            </w:r>
            <w:r w:rsidR="00E14CD1" w:rsidRPr="00FB7A92">
              <w:t xml:space="preserve">- амортизационные отчисления в </w:t>
            </w:r>
            <w:r w:rsidR="00E14CD1" w:rsidRPr="00FB7A92">
              <w:rPr>
                <w:i/>
                <w:iCs/>
              </w:rPr>
              <w:t xml:space="preserve">t </w:t>
            </w:r>
            <w:r w:rsidR="00E14CD1" w:rsidRPr="00FB7A92">
              <w:t>-ом году;</w:t>
            </w:r>
          </w:p>
          <w:p w:rsidR="00E14CD1" w:rsidRPr="00FB7A92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2" type="#_x0000_t75" style="width:15pt;height:18pt;visibility:visible">
                  <v:imagedata r:id="rId26" r:href="rId27"/>
                </v:shape>
              </w:pict>
            </w:r>
            <w:r w:rsidR="00E14CD1" w:rsidRPr="00FB7A92">
              <w:t xml:space="preserve">- капитальные вложения в создание (развитие) предприятия в </w:t>
            </w:r>
            <w:r w:rsidR="00E14CD1" w:rsidRPr="00FB7A92">
              <w:rPr>
                <w:i/>
                <w:iCs/>
              </w:rPr>
              <w:t>Т</w:t>
            </w:r>
            <w:r w:rsidR="00E14CD1" w:rsidRPr="00FB7A92">
              <w:t xml:space="preserve"> -ом году;</w:t>
            </w:r>
          </w:p>
          <w:p w:rsidR="00E14CD1" w:rsidRPr="00FB7A92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3" type="#_x0000_t75" style="width:11.25pt;height:18pt;visibility:visible">
                  <v:imagedata r:id="rId28" r:href="rId29"/>
                </v:shape>
              </w:pict>
            </w:r>
            <w:r w:rsidR="00E14CD1" w:rsidRPr="00FB7A92">
              <w:t>- коэффициент приведения во времени (коэффициент дисконтирования);</w:t>
            </w:r>
          </w:p>
          <w:p w:rsidR="00E14CD1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4" type="#_x0000_t75" style="width:12pt;height:18pt;visibility:visible">
                  <v:imagedata r:id="rId30" r:href="rId31"/>
                </v:shape>
              </w:pict>
            </w:r>
            <w:r w:rsidR="00E14CD1" w:rsidRPr="00FB7A92">
              <w:t xml:space="preserve">- ликвидационная стоимость предприятия (стоимость зданий, сооружений, оборудования) в последнем году его эксплуатации. 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13 - Расчет внутренней нормы рентабельности затрат на создание </w:t>
      </w:r>
    </w:p>
    <w:p w:rsidR="00E14CD1" w:rsidRDefault="00E14CD1">
      <w:pPr>
        <w:jc w:val="center"/>
      </w:pPr>
      <w:r>
        <w:rPr>
          <w:rStyle w:val="s1"/>
        </w:rPr>
        <w:t>и эксплуатацию предприятия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3"/>
        <w:gridCol w:w="835"/>
        <w:gridCol w:w="999"/>
        <w:gridCol w:w="911"/>
        <w:gridCol w:w="1335"/>
        <w:gridCol w:w="1691"/>
        <w:gridCol w:w="1335"/>
        <w:gridCol w:w="1762"/>
      </w:tblGrid>
      <w:tr w:rsidR="00E14CD1">
        <w:trPr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</w:t>
            </w:r>
          </w:p>
          <w:p w:rsidR="00E14CD1" w:rsidRDefault="00E14CD1">
            <w:pPr>
              <w:jc w:val="center"/>
            </w:pPr>
            <w:r w:rsidRPr="00FB7A92">
              <w:t>Т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Чистый доход</w:t>
            </w:r>
          </w:p>
          <w:p w:rsidR="00E14CD1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5" type="#_x0000_t75" style="width:15pt;height:18pt;visibility:visible">
                  <v:imagedata r:id="rId22" r:href="rId32"/>
                </v:shape>
              </w:pic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 xml:space="preserve">Кап. </w:t>
            </w:r>
          </w:p>
          <w:p w:rsidR="00E14CD1" w:rsidRPr="00FB7A92" w:rsidRDefault="00E14CD1">
            <w:pPr>
              <w:jc w:val="both"/>
            </w:pPr>
            <w:r w:rsidRPr="00FB7A92">
              <w:t>вложения</w:t>
            </w:r>
          </w:p>
          <w:p w:rsidR="00E14CD1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6" type="#_x0000_t75" style="width:15pt;height:18pt;visibility:visible">
                  <v:imagedata r:id="rId26" r:href="rId33"/>
                </v:shape>
              </w:pic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37" type="#_x0000_t75" style="width:36.75pt;height:18pt;visibility:visible">
                  <v:imagedata r:id="rId34" r:href="rId35"/>
                </v:shape>
              </w:pic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Коэффициент</w:t>
            </w:r>
          </w:p>
          <w:p w:rsidR="00E14CD1" w:rsidRPr="00FB7A92" w:rsidRDefault="00E14CD1">
            <w:pPr>
              <w:jc w:val="both"/>
            </w:pPr>
            <w:r w:rsidRPr="00FB7A92">
              <w:t>приведения</w:t>
            </w:r>
          </w:p>
          <w:p w:rsidR="00E14CD1" w:rsidRPr="00FB7A92" w:rsidRDefault="00FB7A92">
            <w:pPr>
              <w:jc w:val="center"/>
            </w:pPr>
            <w:r w:rsidRPr="00FB7A92">
              <w:rPr>
                <w:noProof/>
                <w:vertAlign w:val="subscript"/>
              </w:rPr>
              <w:pict>
                <v:shape id="_x0000_i1038" type="#_x0000_t75" style="width:12pt;height:18pt;visibility:visible">
                  <v:imagedata r:id="rId36" r:href="rId37"/>
                </v:shape>
              </w:pict>
            </w:r>
          </w:p>
          <w:p w:rsidR="00E14CD1" w:rsidRDefault="00E14CD1">
            <w:pPr>
              <w:jc w:val="center"/>
            </w:pPr>
            <w:r w:rsidRPr="00FB7A92">
              <w:t xml:space="preserve">(при </w:t>
            </w:r>
            <w:r w:rsidR="00FB7A92" w:rsidRPr="00FB7A92">
              <w:rPr>
                <w:noProof/>
                <w:vertAlign w:val="subscript"/>
              </w:rPr>
              <w:pict>
                <v:shape id="_x0000_i1039" type="#_x0000_t75" style="width:24pt;height:18pt;visibility:visible">
                  <v:imagedata r:id="rId38" r:href="rId39"/>
                </v:shape>
              </w:pict>
            </w:r>
            <w:r w:rsidRPr="00FB7A92">
              <w:t>)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Интегральный</w:t>
            </w:r>
          </w:p>
          <w:p w:rsidR="00E14CD1" w:rsidRPr="00FB7A92" w:rsidRDefault="00E14CD1">
            <w:pPr>
              <w:jc w:val="both"/>
            </w:pPr>
            <w:r w:rsidRPr="00FB7A92">
              <w:t>Эффект</w:t>
            </w:r>
          </w:p>
          <w:p w:rsidR="00E14CD1" w:rsidRPr="00FB7A92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40" type="#_x0000_t75" style="width:78pt;height:18pt;visibility:visible">
                  <v:imagedata r:id="rId40" r:href="rId41"/>
                </v:shape>
              </w:pict>
            </w:r>
          </w:p>
          <w:p w:rsidR="00E14CD1" w:rsidRDefault="00E14CD1">
            <w:pPr>
              <w:jc w:val="center"/>
            </w:pPr>
            <w:r w:rsidRPr="00FB7A92">
              <w:t xml:space="preserve">(при </w:t>
            </w:r>
            <w:r w:rsidR="00FB7A92" w:rsidRPr="00FB7A92">
              <w:rPr>
                <w:noProof/>
                <w:vertAlign w:val="subscript"/>
              </w:rPr>
              <w:pict>
                <v:shape id="_x0000_i1041" type="#_x0000_t75" style="width:24pt;height:18pt;visibility:visible">
                  <v:imagedata r:id="rId38" r:href="rId42"/>
                </v:shape>
              </w:pict>
            </w:r>
            <w:r w:rsidRPr="00FB7A92">
              <w:t>)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Коэффициент</w:t>
            </w:r>
          </w:p>
          <w:p w:rsidR="00E14CD1" w:rsidRPr="00FB7A92" w:rsidRDefault="00E14CD1">
            <w:pPr>
              <w:jc w:val="both"/>
            </w:pPr>
            <w:r w:rsidRPr="00FB7A92">
              <w:t>приведения</w:t>
            </w:r>
          </w:p>
          <w:p w:rsidR="00E14CD1" w:rsidRPr="00FB7A92" w:rsidRDefault="00FB7A92">
            <w:pPr>
              <w:jc w:val="center"/>
            </w:pPr>
            <w:r w:rsidRPr="00FB7A92">
              <w:rPr>
                <w:noProof/>
                <w:vertAlign w:val="subscript"/>
              </w:rPr>
              <w:pict>
                <v:shape id="_x0000_i1042" type="#_x0000_t75" style="width:12pt;height:18pt;visibility:visible">
                  <v:imagedata r:id="rId43" r:href="rId44"/>
                </v:shape>
              </w:pict>
            </w:r>
          </w:p>
          <w:p w:rsidR="00E14CD1" w:rsidRDefault="00E14CD1">
            <w:pPr>
              <w:jc w:val="center"/>
            </w:pPr>
            <w:r w:rsidRPr="00FB7A92">
              <w:t xml:space="preserve">(при </w:t>
            </w:r>
            <w:r w:rsidR="00FB7A92" w:rsidRPr="00FB7A92">
              <w:rPr>
                <w:noProof/>
                <w:vertAlign w:val="subscript"/>
              </w:rPr>
              <w:pict>
                <v:shape id="_x0000_i1043" type="#_x0000_t75" style="width:30.75pt;height:18pt;visibility:visible">
                  <v:imagedata r:id="rId45" r:href="rId46"/>
                </v:shape>
              </w:pict>
            </w:r>
            <w:r w:rsidRPr="00FB7A92">
              <w:t>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Интегральный</w:t>
            </w:r>
          </w:p>
          <w:p w:rsidR="00E14CD1" w:rsidRPr="00FB7A92" w:rsidRDefault="00E14CD1">
            <w:pPr>
              <w:jc w:val="both"/>
            </w:pPr>
            <w:r w:rsidRPr="00FB7A92">
              <w:t>эффект</w:t>
            </w:r>
          </w:p>
          <w:p w:rsidR="00E14CD1" w:rsidRPr="00FB7A92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44" type="#_x0000_t75" style="width:81.75pt;height:18pt;visibility:visible">
                  <v:imagedata r:id="rId47" r:href="rId48"/>
                </v:shape>
              </w:pict>
            </w:r>
          </w:p>
          <w:p w:rsidR="00E14CD1" w:rsidRDefault="00E14CD1">
            <w:pPr>
              <w:jc w:val="center"/>
            </w:pPr>
            <w:r w:rsidRPr="00FB7A92">
              <w:t xml:space="preserve">(при </w:t>
            </w:r>
            <w:r w:rsidR="00FB7A92" w:rsidRPr="00FB7A92">
              <w:rPr>
                <w:noProof/>
                <w:vertAlign w:val="subscript"/>
              </w:rPr>
              <w:pict>
                <v:shape id="_x0000_i1045" type="#_x0000_t75" style="width:30.75pt;height:18pt;visibility:visible">
                  <v:imagedata r:id="rId45" r:href="rId49"/>
                </v:shape>
              </w:pict>
            </w:r>
            <w:r w:rsidRPr="00FB7A92">
              <w:t>)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right"/>
            </w:pPr>
            <w:r w:rsidRPr="00FB7A92">
              <w:t>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right"/>
            </w:pPr>
            <w:r w:rsidRPr="00FB7A92"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right"/>
            </w:pPr>
            <w:r w:rsidRPr="00FB7A92">
              <w:t>х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138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Pr="00FB7A92" w:rsidRDefault="00E14CD1">
            <w:pPr>
              <w:jc w:val="both"/>
            </w:pPr>
            <w:r w:rsidRPr="00FB7A92">
              <w:t>Внутренняя норма рентабельности (</w:t>
            </w:r>
            <w:r w:rsidRPr="00FB7A92">
              <w:rPr>
                <w:i/>
                <w:iCs/>
              </w:rPr>
              <w:t>Е</w:t>
            </w:r>
            <w:r w:rsidRPr="00FB7A92">
              <w:rPr>
                <w:i/>
                <w:iCs/>
                <w:vertAlign w:val="subscript"/>
              </w:rPr>
              <w:t>х</w:t>
            </w:r>
            <w:r w:rsidRPr="00FB7A92">
              <w:t>)</w:t>
            </w:r>
            <w:r w:rsidRPr="00FB7A92">
              <w:rPr>
                <w:i/>
                <w:iCs/>
              </w:rPr>
              <w:t xml:space="preserve"> </w:t>
            </w:r>
            <w:r w:rsidRPr="00FB7A92">
              <w:t>Равна:</w:t>
            </w:r>
            <w:r w:rsidR="00FB7A92" w:rsidRPr="00FB7A92">
              <w:rPr>
                <w:noProof/>
                <w:vertAlign w:val="subscript"/>
              </w:rPr>
              <w:pict>
                <v:shape id="_x0000_i1046" type="#_x0000_t75" style="width:107.25pt;height:33.75pt;visibility:visible">
                  <v:imagedata r:id="rId50" r:href="rId51"/>
                </v:shape>
              </w:pict>
            </w:r>
          </w:p>
          <w:p w:rsidR="00E14CD1" w:rsidRPr="00FB7A92" w:rsidRDefault="00E14CD1">
            <w:pPr>
              <w:jc w:val="both"/>
            </w:pPr>
            <w:r w:rsidRPr="00FB7A92">
              <w:t xml:space="preserve">где: </w:t>
            </w:r>
            <w:r w:rsidR="00FB7A92" w:rsidRPr="00FB7A92">
              <w:rPr>
                <w:noProof/>
                <w:vertAlign w:val="subscript"/>
              </w:rPr>
              <w:pict>
                <v:shape id="_x0000_i1047" type="#_x0000_t75" style="width:12.75pt;height:18pt;visibility:visible">
                  <v:imagedata r:id="rId18" r:href="rId52"/>
                </v:shape>
              </w:pict>
            </w:r>
            <w:r w:rsidRPr="00FB7A92">
              <w:t xml:space="preserve">- значение интегрального эффекта при низкой норме дисконтирования </w:t>
            </w:r>
            <w:r w:rsidR="00FB7A92" w:rsidRPr="00FB7A92">
              <w:rPr>
                <w:noProof/>
                <w:vertAlign w:val="subscript"/>
              </w:rPr>
              <w:pict>
                <v:shape id="_x0000_i1048" type="#_x0000_t75" style="width:12.75pt;height:18pt;visibility:visible">
                  <v:imagedata r:id="rId53" r:href="rId54"/>
                </v:shape>
              </w:pict>
            </w:r>
          </w:p>
          <w:p w:rsidR="00E14CD1" w:rsidRDefault="00FB7A92">
            <w:pPr>
              <w:jc w:val="both"/>
            </w:pPr>
            <w:r w:rsidRPr="00FB7A92">
              <w:rPr>
                <w:noProof/>
                <w:vertAlign w:val="subscript"/>
              </w:rPr>
              <w:pict>
                <v:shape id="_x0000_i1049" type="#_x0000_t75" style="width:20.25pt;height:18pt;visibility:visible">
                  <v:imagedata r:id="rId55" r:href="rId56"/>
                </v:shape>
              </w:pict>
            </w:r>
            <w:r w:rsidR="00E14CD1" w:rsidRPr="00FB7A92">
              <w:t xml:space="preserve">- значение интегрального эффекта при высокой норме дисконтирования </w:t>
            </w:r>
            <w:r w:rsidRPr="00FB7A92">
              <w:rPr>
                <w:noProof/>
                <w:vertAlign w:val="subscript"/>
              </w:rPr>
              <w:pict>
                <v:shape id="_x0000_i1050" type="#_x0000_t75" style="width:20.25pt;height:18pt;visibility:visible">
                  <v:imagedata r:id="rId57" r:href="rId58"/>
                </v:shape>
              </w:pic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14 - Расчет уровня безубыточности </w:t>
      </w:r>
    </w:p>
    <w:p w:rsidR="00E14CD1" w:rsidRDefault="00E14CD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4877"/>
        <w:gridCol w:w="1143"/>
        <w:gridCol w:w="1328"/>
        <w:gridCol w:w="1348"/>
      </w:tblGrid>
      <w:tr w:rsidR="00E14CD1">
        <w:trPr>
          <w:jc w:val="center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№</w:t>
            </w:r>
          </w:p>
        </w:tc>
        <w:tc>
          <w:tcPr>
            <w:tcW w:w="4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Показатель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…T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Доход без НДС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Полные текущие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Производственные затраты, без НДС, в т. ч.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прямые материальные затраты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ФОТ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амортизационные отчисления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налог на имущество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другие отчисления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Условная - переменная часть расходов (стр. 4 + стр. 8)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Уровень безубыточности (стр. 2 - стр.9)/ (стр. 1 - стр. 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 xml:space="preserve">Таблица 15 - Сведения об инфляции </w:t>
      </w:r>
    </w:p>
    <w:p w:rsidR="00E14CD1" w:rsidRDefault="00E14CD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03"/>
        <w:gridCol w:w="844"/>
        <w:gridCol w:w="843"/>
        <w:gridCol w:w="781"/>
      </w:tblGrid>
      <w:tr w:rsidR="00E14CD1">
        <w:trPr>
          <w:jc w:val="center"/>
        </w:trPr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Номер шага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T</w:t>
            </w:r>
          </w:p>
        </w:tc>
      </w:tr>
      <w:tr w:rsidR="00E14CD1">
        <w:trPr>
          <w:jc w:val="center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Длительность шага, годы или доли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Показатели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Темп инфляции на шаге или общий индекс инфляции по отношению к базисному моменту на конец шага, % в год*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Индекс валютного курса (или индекс внутренней инфляции иностранной валюты)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Темп или индекс роста цены на продукцию, основные средства, материальные и трудовые ресурсы и услуги по каждому в отдельности (абсолютный или, что удобнее по отношению к темпу, или индексу, общей инфляции), % в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 </w:t>
            </w:r>
          </w:p>
          <w:p w:rsidR="00E14CD1" w:rsidRDefault="00E14CD1">
            <w:pPr>
              <w:jc w:val="both"/>
            </w:pPr>
            <w:r w:rsidRPr="00FB7A92">
              <w:t>*рекомендуется в одной строке указывать прогнозные темпы инфляции (% в год), а в другой - общий индекс инфляции</w:t>
            </w:r>
          </w:p>
        </w:tc>
      </w:tr>
    </w:tbl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both"/>
      </w:pPr>
      <w:r>
        <w:rPr>
          <w:rStyle w:val="s0"/>
        </w:rPr>
        <w:t>Ориентировочная величина поправок на риск неполучения предусмотренных проектом доходов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2"/>
        <w:gridCol w:w="5916"/>
        <w:gridCol w:w="2003"/>
      </w:tblGrid>
      <w:tr w:rsidR="00E14CD1">
        <w:trPr>
          <w:jc w:val="center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Величина риска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Пример цели проекта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Величина поправки на риск, %</w:t>
            </w:r>
          </w:p>
        </w:tc>
      </w:tr>
      <w:tr w:rsidR="00E14CD1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Низкий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Вложения в развитие производства на базе освоенной техники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3-5</w:t>
            </w:r>
          </w:p>
        </w:tc>
      </w:tr>
      <w:tr w:rsidR="00E14CD1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Средний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Увеличение объема продаж существующей продукции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8-10</w:t>
            </w:r>
          </w:p>
        </w:tc>
      </w:tr>
      <w:tr w:rsidR="00E14CD1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Высокий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Производство и продвижение на рынок нового продукта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13-15</w:t>
            </w:r>
          </w:p>
        </w:tc>
      </w:tr>
      <w:tr w:rsidR="00E14CD1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Очень </w:t>
            </w:r>
          </w:p>
          <w:p w:rsidR="00E14CD1" w:rsidRDefault="00E14CD1">
            <w:pPr>
              <w:jc w:val="thaiDistribute"/>
            </w:pPr>
            <w:r w:rsidRPr="00FB7A92">
              <w:t>высокий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Вложения в исследования и инновации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18-20</w:t>
            </w:r>
          </w:p>
        </w:tc>
      </w:tr>
    </w:tbl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 </w:t>
      </w:r>
    </w:p>
    <w:p w:rsidR="00E14CD1" w:rsidRDefault="00E14CD1">
      <w:pPr>
        <w:jc w:val="center"/>
      </w:pPr>
      <w:r>
        <w:rPr>
          <w:rStyle w:val="s1"/>
        </w:rPr>
        <w:t>Таблица 16 - Обобщенные данные об эффективности инвестиций в создание (развитие) предприятия</w:t>
      </w:r>
    </w:p>
    <w:p w:rsidR="00E14CD1" w:rsidRDefault="00E14CD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883"/>
        <w:gridCol w:w="872"/>
        <w:gridCol w:w="867"/>
        <w:gridCol w:w="870"/>
        <w:gridCol w:w="1079"/>
      </w:tblGrid>
      <w:tr w:rsidR="00E14CD1">
        <w:trPr>
          <w:jc w:val="center"/>
        </w:trPr>
        <w:tc>
          <w:tcPr>
            <w:tcW w:w="5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Показатели</w:t>
            </w:r>
          </w:p>
        </w:tc>
        <w:tc>
          <w:tcPr>
            <w:tcW w:w="3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Варианты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Г….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 Показатели эффективности с точки зрения</w:t>
            </w:r>
          </w:p>
          <w:p w:rsidR="00E14CD1" w:rsidRDefault="00E14CD1">
            <w:pPr>
              <w:jc w:val="thaiDistribute"/>
            </w:pPr>
            <w:r w:rsidRPr="00FB7A92">
              <w:t>интересов предпринимателя: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1.1 Чистый доход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1.2 Годовая рентабельность КВ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1.3 Среднегодовая рентабельность КВ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1.4 Срок окупаемости КВ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1.5 Интегральный проект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1.6 Внутренняя норма рентабельности затрат</w:t>
            </w:r>
          </w:p>
          <w:p w:rsidR="00E14CD1" w:rsidRDefault="00E14CD1">
            <w:pPr>
              <w:jc w:val="thaiDistribute"/>
            </w:pPr>
            <w:r w:rsidRPr="00FB7A92">
              <w:t xml:space="preserve">на создание и эксплуатацию предприятия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1.7 ______________________________________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2 Показатели эффективности с позиций</w:t>
            </w:r>
          </w:p>
          <w:p w:rsidR="00E14CD1" w:rsidRDefault="00E14CD1">
            <w:pPr>
              <w:jc w:val="thaiDistribute"/>
            </w:pPr>
            <w:r w:rsidRPr="00FB7A92">
              <w:t>национальной экономики: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2.1 Улучшение использования природных ресурсов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2.2 Прирост количества рабочих мест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2.3 Экономия валютных затрат на импортных товарах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5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2.4 Другие экономические и социальные выгоды общества 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  <w:p w:rsidR="00E14CD1" w:rsidRPr="00FB7A92" w:rsidRDefault="00E14CD1">
            <w:pPr>
              <w:jc w:val="thaiDistribute"/>
            </w:pPr>
            <w:r w:rsidRPr="00FB7A92">
              <w:t>ВЫВОДЫ:</w:t>
            </w:r>
          </w:p>
          <w:p w:rsidR="00E14CD1" w:rsidRPr="00FB7A92" w:rsidRDefault="00E14CD1">
            <w:pPr>
              <w:jc w:val="thaiDistribute"/>
            </w:pPr>
            <w:r w:rsidRPr="00FB7A92">
              <w:t> </w:t>
            </w:r>
          </w:p>
          <w:p w:rsidR="00E14CD1" w:rsidRPr="00FB7A92" w:rsidRDefault="00E14CD1">
            <w:pPr>
              <w:jc w:val="thaiDistribute"/>
            </w:pPr>
            <w:r w:rsidRPr="00FB7A92">
              <w:t>Основные выгоды (преимущества) вариантов решений по инвестициям.......</w:t>
            </w:r>
          </w:p>
          <w:p w:rsidR="00E14CD1" w:rsidRPr="00FB7A92" w:rsidRDefault="00E14CD1">
            <w:pPr>
              <w:jc w:val="thaiDistribute"/>
            </w:pPr>
            <w:r w:rsidRPr="00FB7A92">
              <w:t>..................................................................................................................................</w:t>
            </w:r>
          </w:p>
          <w:p w:rsidR="00E14CD1" w:rsidRPr="00FB7A92" w:rsidRDefault="00E14CD1">
            <w:pPr>
              <w:jc w:val="thaiDistribute"/>
            </w:pPr>
            <w:r w:rsidRPr="00FB7A92">
              <w:t>Основные недостатки вариантов решений по инвестициям ..............................</w:t>
            </w:r>
          </w:p>
          <w:p w:rsidR="00E14CD1" w:rsidRPr="00FB7A92" w:rsidRDefault="00E14CD1">
            <w:pPr>
              <w:jc w:val="thaiDistribute"/>
            </w:pPr>
            <w:r w:rsidRPr="00FB7A92">
              <w:t>..................................................................................................................................</w:t>
            </w:r>
          </w:p>
          <w:p w:rsidR="00E14CD1" w:rsidRDefault="00E14CD1">
            <w:pPr>
              <w:jc w:val="thaiDistribute"/>
            </w:pPr>
            <w:r w:rsidRPr="00FB7A92">
              <w:t>Общий вывод ..........................................................................................................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Расчет показателей бюджетной эффективности проекта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5819"/>
        <w:gridCol w:w="984"/>
        <w:gridCol w:w="1112"/>
        <w:gridCol w:w="781"/>
      </w:tblGrid>
      <w:tr w:rsidR="00E14CD1">
        <w:trPr>
          <w:jc w:val="center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№</w:t>
            </w:r>
          </w:p>
        </w:tc>
        <w:tc>
          <w:tcPr>
            <w:tcW w:w="5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Показатели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Годы</w:t>
            </w:r>
          </w:p>
        </w:tc>
      </w:tr>
      <w:tr w:rsidR="00E14CD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CD1" w:rsidRDefault="00E14CD1"/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T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Поступления в бюджет (включая налоги, сборы и т. п., возврат займов и процентов по ним, дивиденды по акциям, находящимся в собственности государства)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Расходы бюджета (включая субсидии, дотации, займы и расходы на приобретение акций)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Бюджетный эффект (чистый доход бюджета) стр.1 - стр. 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Дефлированный бюджетный эффект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То же накопленным итогом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6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Норма дисконта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7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 xml:space="preserve">Коэффициент дисконтирования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Коэффициент распределения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9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Дисконтированный бюджетный эффект (стр. 4 x стр. 8 x стр. 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10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То же накопленным итогом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Индекс доходности гарантий (ИДГ) отношение ЧДД бюджета к величине гарантий (для гарантий кредита)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12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Внутренняя норма бюджетной эффективности (ВНДб)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thaiDistribute"/>
            </w:pPr>
            <w:r w:rsidRPr="00FB7A92">
              <w:t> </w:t>
            </w:r>
          </w:p>
        </w:tc>
      </w:tr>
    </w:tbl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right"/>
      </w:pPr>
      <w:r>
        <w:rPr>
          <w:rStyle w:val="s0"/>
        </w:rPr>
        <w:t> </w:t>
      </w:r>
    </w:p>
    <w:p w:rsidR="00E14CD1" w:rsidRDefault="00E14CD1">
      <w:pPr>
        <w:ind w:firstLine="400"/>
        <w:jc w:val="right"/>
      </w:pPr>
      <w:bookmarkStart w:id="72" w:name="SUB5"/>
      <w:bookmarkEnd w:id="72"/>
      <w:r>
        <w:rPr>
          <w:rStyle w:val="s0"/>
          <w:b/>
          <w:bCs/>
        </w:rPr>
        <w:t>Приложение Е</w:t>
      </w:r>
    </w:p>
    <w:p w:rsidR="00E14CD1" w:rsidRDefault="00E14CD1">
      <w:pPr>
        <w:ind w:firstLine="400"/>
        <w:jc w:val="right"/>
      </w:pPr>
      <w:r>
        <w:rPr>
          <w:rStyle w:val="s0"/>
          <w:i/>
          <w:iCs/>
        </w:rPr>
        <w:t>(рекомендуемое)</w:t>
      </w:r>
    </w:p>
    <w:p w:rsidR="00E14CD1" w:rsidRDefault="00E14CD1">
      <w:pPr>
        <w:ind w:firstLine="400"/>
        <w:jc w:val="center"/>
      </w:pPr>
      <w:r>
        <w:t> </w:t>
      </w:r>
    </w:p>
    <w:p w:rsidR="00E14CD1" w:rsidRDefault="00E14CD1">
      <w:pPr>
        <w:ind w:firstLine="400"/>
        <w:jc w:val="center"/>
      </w:pPr>
      <w:r>
        <w:rPr>
          <w:b/>
          <w:bCs/>
        </w:rPr>
        <w:t>Основные технико-экономические показатели, рекомендуемые для утверждения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технико-экономических обоснований на строительство </w:t>
      </w:r>
    </w:p>
    <w:p w:rsidR="00E14CD1" w:rsidRDefault="00E14CD1">
      <w:pPr>
        <w:ind w:firstLine="400"/>
        <w:jc w:val="center"/>
      </w:pPr>
      <w:r>
        <w:rPr>
          <w:b/>
          <w:bCs/>
        </w:rPr>
        <w:t xml:space="preserve">(расширение, реконструкцию и др.) объектов </w:t>
      </w:r>
    </w:p>
    <w:p w:rsidR="00E14CD1" w:rsidRDefault="00E14CD1">
      <w:pPr>
        <w:ind w:firstLine="400"/>
        <w:jc w:val="thaiDistribute"/>
      </w:pPr>
      <w:r>
        <w:t> </w:t>
      </w:r>
    </w:p>
    <w:p w:rsidR="00E14CD1" w:rsidRDefault="00E14CD1">
      <w:pPr>
        <w:ind w:firstLine="400"/>
        <w:jc w:val="thaiDistribute"/>
      </w:pPr>
      <w:r>
        <w:rPr>
          <w:b/>
          <w:bCs/>
        </w:rPr>
        <w:t>Е 1 Производственного назначения</w:t>
      </w:r>
    </w:p>
    <w:p w:rsidR="00E14CD1" w:rsidRDefault="00E14CD1">
      <w:pPr>
        <w:ind w:firstLine="400"/>
        <w:jc w:val="cente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561"/>
        <w:gridCol w:w="3010"/>
      </w:tblGrid>
      <w:tr w:rsidR="00E14CD1">
        <w:trPr>
          <w:jc w:val="center"/>
        </w:trPr>
        <w:tc>
          <w:tcPr>
            <w:tcW w:w="6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 Мощность предприятия (годовой выпуск продукции, пропускная способность) в натуральном выражении (по видам продукции)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 соот. Ед.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2 Стоимость товарной продукции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млн.тенге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3 Общая численность работающих, в т. ч. рабочих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чел.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4 Количество (прирост) рабочих мест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место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5 Общая стоимость строительства в базовых ценах 2001 года, в т. ч.</w:t>
            </w:r>
          </w:p>
          <w:p w:rsidR="00E14CD1" w:rsidRPr="00FB7A92" w:rsidRDefault="00E14CD1">
            <w:pPr>
              <w:jc w:val="both"/>
            </w:pPr>
            <w:r w:rsidRPr="00FB7A92">
              <w:t>- СМР объектов производственного назначения</w:t>
            </w:r>
          </w:p>
          <w:p w:rsidR="00E14CD1" w:rsidRPr="00FB7A92" w:rsidRDefault="00E14CD1">
            <w:pPr>
              <w:jc w:val="both"/>
            </w:pPr>
            <w:r w:rsidRPr="00FB7A92">
              <w:t>- СМР объектов жилищно-гражданского назначения</w:t>
            </w:r>
          </w:p>
          <w:p w:rsidR="00E14CD1" w:rsidRDefault="00E14CD1">
            <w:pPr>
              <w:jc w:val="both"/>
            </w:pPr>
            <w:r w:rsidRPr="00FB7A92">
              <w:t>- СМР прочих объектов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  <w:p w:rsidR="00E14CD1" w:rsidRPr="00FB7A92" w:rsidRDefault="00E14CD1">
            <w:pPr>
              <w:jc w:val="center"/>
            </w:pPr>
            <w:r w:rsidRPr="00FB7A92">
              <w:t>«</w:t>
            </w:r>
          </w:p>
          <w:p w:rsidR="00E14CD1" w:rsidRPr="00FB7A92" w:rsidRDefault="00E14CD1">
            <w:pPr>
              <w:jc w:val="center"/>
            </w:pPr>
            <w:r w:rsidRPr="00FB7A92">
              <w:t>«</w:t>
            </w:r>
          </w:p>
          <w:p w:rsidR="00E14CD1" w:rsidRDefault="00E14CD1">
            <w:pPr>
              <w:jc w:val="center"/>
            </w:pPr>
            <w:r w:rsidRPr="00FB7A92">
              <w:t>«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6 Общая стоимость строительства (в текущих ценах ______года), в т. ч</w:t>
            </w:r>
          </w:p>
          <w:p w:rsidR="00E14CD1" w:rsidRPr="00FB7A92" w:rsidRDefault="00E14CD1">
            <w:pPr>
              <w:jc w:val="both"/>
            </w:pPr>
            <w:r w:rsidRPr="00FB7A92">
              <w:t>- СМР объектов производственного назначения</w:t>
            </w:r>
          </w:p>
          <w:p w:rsidR="00E14CD1" w:rsidRPr="00FB7A92" w:rsidRDefault="00E14CD1">
            <w:pPr>
              <w:jc w:val="both"/>
            </w:pPr>
            <w:r w:rsidRPr="00FB7A92">
              <w:t>- СМР объектов жилищно-гражданского назначения</w:t>
            </w:r>
          </w:p>
          <w:p w:rsidR="00E14CD1" w:rsidRDefault="00E14CD1">
            <w:pPr>
              <w:jc w:val="both"/>
            </w:pPr>
            <w:r w:rsidRPr="00FB7A92">
              <w:t>- СМР прочих объектов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 xml:space="preserve">млн. тенге </w:t>
            </w:r>
          </w:p>
          <w:p w:rsidR="00E14CD1" w:rsidRPr="00FB7A92" w:rsidRDefault="00E14CD1">
            <w:pPr>
              <w:jc w:val="center"/>
            </w:pPr>
            <w:r w:rsidRPr="00FB7A92">
              <w:t>«</w:t>
            </w:r>
          </w:p>
          <w:p w:rsidR="00E14CD1" w:rsidRPr="00FB7A92" w:rsidRDefault="00E14CD1">
            <w:pPr>
              <w:jc w:val="center"/>
            </w:pPr>
            <w:r w:rsidRPr="00FB7A92">
              <w:t>«</w:t>
            </w:r>
          </w:p>
          <w:p w:rsidR="00E14CD1" w:rsidRDefault="00E14CD1">
            <w:pPr>
              <w:jc w:val="center"/>
            </w:pPr>
            <w:r w:rsidRPr="00FB7A92">
              <w:t>«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7 Стоимость основных производственных фондов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8 Продолжительность строительства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лет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9 Удельные капитальные вложения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теге/ед. прод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10 Себестоимость основных видов продукции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тенге/ед.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11 Валовый доход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12 Чистый доход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13 Срок окупаемости капитальных вложений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лет</w:t>
            </w:r>
          </w:p>
        </w:tc>
      </w:tr>
      <w:tr w:rsidR="00E14CD1">
        <w:trPr>
          <w:jc w:val="center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14 Внутренняя норма рентабельности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%</w:t>
            </w:r>
          </w:p>
        </w:tc>
      </w:tr>
    </w:tbl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t> </w:t>
      </w:r>
    </w:p>
    <w:p w:rsidR="00E14CD1" w:rsidRDefault="00E14CD1">
      <w:pPr>
        <w:ind w:firstLine="400"/>
        <w:jc w:val="both"/>
      </w:pPr>
      <w:r>
        <w:rPr>
          <w:b/>
          <w:bCs/>
        </w:rPr>
        <w:t xml:space="preserve">Е 2 жилищно-гражданского назначения </w:t>
      </w:r>
    </w:p>
    <w:p w:rsidR="00E14CD1" w:rsidRDefault="00E14CD1">
      <w:pPr>
        <w:ind w:firstLine="400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6"/>
        <w:gridCol w:w="5960"/>
        <w:gridCol w:w="2735"/>
      </w:tblGrid>
      <w:tr w:rsidR="00E14CD1">
        <w:trPr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 Мощность (вместимость, пропускная способность, число квартир)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в соот. Ед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2 Общая площадь земельного участка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га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3 Общая площадь зданий и сооружений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кв.м.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4 Жилая (полезная) площадь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кв.м.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rPr>
                <w:spacing w:val="-2"/>
              </w:rPr>
              <w:t>5 Общая стоимость строительства в базовых ценах 2001 г., в т. ч. СМР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rPr>
                <w:spacing w:val="-2"/>
              </w:rPr>
              <w:t>6 Общая стоимость строительства (в текущих ценах ___г.), в т. ч. СМР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млн. тенге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7 Продолжительность строительства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лет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8 Качественные характеристики объекта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 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9 Валовый доход (при необходимости)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тыс. тенге/ год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10 Чистый доход (при необходимости)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«</w:t>
            </w:r>
          </w:p>
        </w:tc>
      </w:tr>
      <w:tr w:rsidR="00E14CD1">
        <w:trPr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both"/>
            </w:pPr>
            <w:r w:rsidRPr="00FB7A92">
              <w:t>11 Срок окупаемости капитальных вложений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D1" w:rsidRDefault="00E14CD1">
            <w:pPr>
              <w:jc w:val="center"/>
            </w:pPr>
            <w:r w:rsidRPr="00FB7A92">
              <w:t>лет</w:t>
            </w:r>
          </w:p>
        </w:tc>
      </w:tr>
    </w:tbl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both"/>
      </w:pPr>
      <w:r>
        <w:rPr>
          <w:rStyle w:val="s0"/>
        </w:rPr>
        <w:t>УДК 698 МКС 91.040.01</w:t>
      </w:r>
    </w:p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p w:rsidR="00E14CD1" w:rsidRDefault="00E14CD1">
      <w:pPr>
        <w:ind w:firstLine="400"/>
        <w:jc w:val="both"/>
      </w:pPr>
      <w:r>
        <w:rPr>
          <w:rStyle w:val="s0"/>
          <w:b/>
          <w:bCs/>
        </w:rPr>
        <w:t>Ключевые слова:</w:t>
      </w:r>
      <w:r>
        <w:rPr>
          <w:rStyle w:val="s0"/>
        </w:rPr>
        <w:t xml:space="preserve"> разработка инвестиционных проектов, реализация, согласование проекта, сырье, материалы, энергетические ресурсы, трудовые и финансовые ресурсы.</w:t>
      </w:r>
    </w:p>
    <w:p w:rsidR="00E14CD1" w:rsidRDefault="00E14CD1">
      <w:pPr>
        <w:ind w:firstLine="400"/>
        <w:jc w:val="both"/>
      </w:pPr>
      <w:r>
        <w:rPr>
          <w:rStyle w:val="s0"/>
        </w:rPr>
        <w:t> </w:t>
      </w:r>
    </w:p>
    <w:sectPr w:rsidR="00E1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29"/>
    <w:rsid w:val="00641DF5"/>
    <w:rsid w:val="0084575A"/>
    <w:rsid w:val="00C57129"/>
    <w:rsid w:val="00E14CD1"/>
    <w:rsid w:val="00FB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  <w:color w:val="000000"/>
    </w:rPr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heading">
    <w:name w:val="heading"/>
    <w:basedOn w:val="a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s8">
    <w:name w:val="s8"/>
    <w:basedOn w:val="a"/>
    <w:pPr>
      <w:ind w:firstLine="510"/>
    </w:pPr>
    <w:rPr>
      <w:i/>
      <w:iCs/>
      <w:color w:val="FF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Pr>
      <w:rFonts w:ascii="Arial(K)" w:hAnsi="Arial(K)" w:hint="default"/>
      <w:i/>
      <w:iCs/>
      <w:color w:val="333399"/>
      <w:u w:val="single"/>
    </w:rPr>
  </w:style>
  <w:style w:type="character" w:customStyle="1" w:styleId="s10">
    <w:name w:val="s10"/>
    <w:basedOn w:val="a0"/>
    <w:rPr>
      <w:rFonts w:ascii="Arial(K)" w:hAnsi="Arial(K)" w:hint="default"/>
      <w:strike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5">
    <w:name w:val="s5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9">
    <w:name w:val="s19"/>
    <w:basedOn w:val="a0"/>
    <w:rPr>
      <w:sz w:val="20"/>
      <w:szCs w:val="20"/>
    </w:rPr>
  </w:style>
  <w:style w:type="character" w:customStyle="1" w:styleId="s16">
    <w:name w:val="s16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aragraph/LAWYER/USER0/J5Temp/Republic%20of%20Kazakhstan%20legislation/Temp/0.files/040198727.GI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../Paragraph/LAWYER/USER0/J5Temp/Republic%20of%20Kazakhstan%20legislation/Temp/0.files/040198739.GIF" TargetMode="External"/><Relationship Id="rId21" Type="http://schemas.openxmlformats.org/officeDocument/2006/relationships/image" Target="../Paragraph/LAWYER/USER0/J5Temp/Republic%20of%20Kazakhstan%20legislation/Temp/0.files/040198731.GIF" TargetMode="External"/><Relationship Id="rId34" Type="http://schemas.openxmlformats.org/officeDocument/2006/relationships/image" Target="media/image11.png"/><Relationship Id="rId42" Type="http://schemas.openxmlformats.org/officeDocument/2006/relationships/image" Target="../Paragraph/LAWYER/USER0/J5Temp/Republic%20of%20Kazakhstan%20legislation/Temp/0.files/040198739.GIF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18.png"/><Relationship Id="rId55" Type="http://schemas.openxmlformats.org/officeDocument/2006/relationships/image" Target="media/image20.png"/><Relationship Id="rId7" Type="http://schemas.openxmlformats.org/officeDocument/2006/relationships/hyperlink" Target="jl:30413763.4%20" TargetMode="External"/><Relationship Id="rId12" Type="http://schemas.openxmlformats.org/officeDocument/2006/relationships/image" Target="media/image1.png"/><Relationship Id="rId17" Type="http://schemas.openxmlformats.org/officeDocument/2006/relationships/image" Target="../Paragraph/LAWYER/USER0/J5Temp/Republic%20of%20Kazakhstan%20legislation/Temp/0.files/040198729.GIF" TargetMode="External"/><Relationship Id="rId25" Type="http://schemas.openxmlformats.org/officeDocument/2006/relationships/image" Target="../Paragraph/LAWYER/USER0/J5Temp/Republic%20of%20Kazakhstan%20legislation/Temp/0.files/040198733.GIF" TargetMode="External"/><Relationship Id="rId33" Type="http://schemas.openxmlformats.org/officeDocument/2006/relationships/image" Target="../Paragraph/LAWYER/USER0/J5Temp/Republic%20of%20Kazakhstan%20legislation/Temp/0.files/040198734.GIF" TargetMode="External"/><Relationship Id="rId38" Type="http://schemas.openxmlformats.org/officeDocument/2006/relationships/image" Target="media/image13.png"/><Relationship Id="rId46" Type="http://schemas.openxmlformats.org/officeDocument/2006/relationships/image" Target="../Paragraph/LAWYER/USER0/J5Temp/Republic%20of%20Kazakhstan%20legislation/Temp/0.files/040198742.GI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../Paragraph/LAWYER/USER0/J5Temp/Republic%20of%20Kazakhstan%20legislation/Temp/0.files/040198735.GIF" TargetMode="External"/><Relationship Id="rId41" Type="http://schemas.openxmlformats.org/officeDocument/2006/relationships/image" Target="../Paragraph/LAWYER/USER0/J5Temp/Republic%20of%20Kazakhstan%20legislation/Temp/0.files/040198740.GIF" TargetMode="External"/><Relationship Id="rId54" Type="http://schemas.openxmlformats.org/officeDocument/2006/relationships/image" Target="../Paragraph/LAWYER/USER0/J5Temp/Republic%20of%20Kazakhstan%20legislation/Temp/0.files/040198745.GIF" TargetMode="External"/><Relationship Id="rId1" Type="http://schemas.openxmlformats.org/officeDocument/2006/relationships/styles" Target="styles.xml"/><Relationship Id="rId6" Type="http://schemas.openxmlformats.org/officeDocument/2006/relationships/hyperlink" Target="jl:30413763.3%20" TargetMode="External"/><Relationship Id="rId11" Type="http://schemas.openxmlformats.org/officeDocument/2006/relationships/hyperlink" Target="jl:30413763.4%20" TargetMode="External"/><Relationship Id="rId24" Type="http://schemas.openxmlformats.org/officeDocument/2006/relationships/image" Target="media/image7.png"/><Relationship Id="rId32" Type="http://schemas.openxmlformats.org/officeDocument/2006/relationships/image" Target="../Paragraph/LAWYER/USER0/J5Temp/Republic%20of%20Kazakhstan%20legislation/Temp/0.files/040198732.GIF" TargetMode="External"/><Relationship Id="rId37" Type="http://schemas.openxmlformats.org/officeDocument/2006/relationships/image" Target="../Paragraph/LAWYER/USER0/J5Temp/Republic%20of%20Kazakhstan%20legislation/Temp/0.files/040198738.GIF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image" Target="media/image19.png"/><Relationship Id="rId58" Type="http://schemas.openxmlformats.org/officeDocument/2006/relationships/image" Target="../Paragraph/LAWYER/USER0/J5Temp/Republic%20of%20Kazakhstan%20legislation/Temp/0.files/040198747.GIF" TargetMode="External"/><Relationship Id="rId5" Type="http://schemas.openxmlformats.org/officeDocument/2006/relationships/hyperlink" Target="jl:30413763.2%20" TargetMode="External"/><Relationship Id="rId15" Type="http://schemas.openxmlformats.org/officeDocument/2006/relationships/image" Target="../Paragraph/LAWYER/USER0/J5Temp/Republic%20of%20Kazakhstan%20legislation/Temp/0.files/040198728.GIF" TargetMode="External"/><Relationship Id="rId23" Type="http://schemas.openxmlformats.org/officeDocument/2006/relationships/image" Target="../Paragraph/LAWYER/USER0/J5Temp/Republic%20of%20Kazakhstan%20legislation/Temp/0.files/040198732.GIF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49" Type="http://schemas.openxmlformats.org/officeDocument/2006/relationships/image" Target="../Paragraph/LAWYER/USER0/J5Temp/Republic%20of%20Kazakhstan%20legislation/Temp/0.files/040198742.GIF" TargetMode="External"/><Relationship Id="rId57" Type="http://schemas.openxmlformats.org/officeDocument/2006/relationships/image" Target="media/image21.png"/><Relationship Id="rId10" Type="http://schemas.openxmlformats.org/officeDocument/2006/relationships/hyperlink" Target="jl:30413763.5%20" TargetMode="External"/><Relationship Id="rId19" Type="http://schemas.openxmlformats.org/officeDocument/2006/relationships/image" Target="../Paragraph/LAWYER/USER0/J5Temp/Republic%20of%20Kazakhstan%20legislation/Temp/0.files/040198730.GIF" TargetMode="External"/><Relationship Id="rId31" Type="http://schemas.openxmlformats.org/officeDocument/2006/relationships/image" Target="../Paragraph/LAWYER/USER0/J5Temp/Republic%20of%20Kazakhstan%20legislation/Temp/0.files/040198736.GIF" TargetMode="External"/><Relationship Id="rId44" Type="http://schemas.openxmlformats.org/officeDocument/2006/relationships/image" Target="../Paragraph/LAWYER/USER0/J5Temp/Republic%20of%20Kazakhstan%20legislation/Temp/0.files/040198741.GIF" TargetMode="External"/><Relationship Id="rId52" Type="http://schemas.openxmlformats.org/officeDocument/2006/relationships/image" Target="../Paragraph/LAWYER/USER0/J5Temp/Republic%20of%20Kazakhstan%20legislation/Temp/0.files/040198730.GIF" TargetMode="External"/><Relationship Id="rId60" Type="http://schemas.openxmlformats.org/officeDocument/2006/relationships/theme" Target="theme/theme1.xml"/><Relationship Id="rId4" Type="http://schemas.openxmlformats.org/officeDocument/2006/relationships/hyperlink" Target="jl:30413763.1%20" TargetMode="External"/><Relationship Id="rId9" Type="http://schemas.openxmlformats.org/officeDocument/2006/relationships/hyperlink" Target="jl:30413763.4%20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../Paragraph/LAWYER/USER0/J5Temp/Republic%20of%20Kazakhstan%20legislation/Temp/0.files/040198734.GIF" TargetMode="External"/><Relationship Id="rId30" Type="http://schemas.openxmlformats.org/officeDocument/2006/relationships/image" Target="media/image10.png"/><Relationship Id="rId35" Type="http://schemas.openxmlformats.org/officeDocument/2006/relationships/image" Target="../Paragraph/LAWYER/USER0/J5Temp/Republic%20of%20Kazakhstan%20legislation/Temp/0.files/040198737.GIF" TargetMode="External"/><Relationship Id="rId43" Type="http://schemas.openxmlformats.org/officeDocument/2006/relationships/image" Target="media/image15.png"/><Relationship Id="rId48" Type="http://schemas.openxmlformats.org/officeDocument/2006/relationships/image" Target="../Paragraph/LAWYER/USER0/J5Temp/Republic%20of%20Kazakhstan%20legislation/Temp/0.files/040198743.GIF" TargetMode="External"/><Relationship Id="rId56" Type="http://schemas.openxmlformats.org/officeDocument/2006/relationships/image" Target="../Paragraph/LAWYER/USER0/J5Temp/Republic%20of%20Kazakhstan%20legislation/Temp/0.files/040198746.GIF" TargetMode="External"/><Relationship Id="rId8" Type="http://schemas.openxmlformats.org/officeDocument/2006/relationships/hyperlink" Target="jl:30413763.5%20" TargetMode="External"/><Relationship Id="rId51" Type="http://schemas.openxmlformats.org/officeDocument/2006/relationships/image" Target="../Paragraph/LAWYER/USER0/J5Temp/Republic%20of%20Kazakhstan%20legislation/Temp/0.files/040198744.GI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8999</Words>
  <Characters>51299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ПРАВИЛ ПО ПРОЕКТИРОВАНИЮ И СТРОИТЕЛЬСТВУ</vt:lpstr>
    </vt:vector>
  </TitlesOfParts>
  <Company/>
  <LinksUpToDate>false</LinksUpToDate>
  <CharactersWithSpaces>60178</CharactersWithSpaces>
  <SharedDoc>false</SharedDoc>
  <HLinks>
    <vt:vector size="138" baseType="variant">
      <vt:variant>
        <vt:i4>4587609</vt:i4>
      </vt:variant>
      <vt:variant>
        <vt:i4>66</vt:i4>
      </vt:variant>
      <vt:variant>
        <vt:i4>0</vt:i4>
      </vt:variant>
      <vt:variant>
        <vt:i4>5</vt:i4>
      </vt:variant>
      <vt:variant>
        <vt:lpwstr>jl:30427843.0</vt:lpwstr>
      </vt:variant>
      <vt:variant>
        <vt:lpwstr/>
      </vt:variant>
      <vt:variant>
        <vt:i4>8323172</vt:i4>
      </vt:variant>
      <vt:variant>
        <vt:i4>63</vt:i4>
      </vt:variant>
      <vt:variant>
        <vt:i4>0</vt:i4>
      </vt:variant>
      <vt:variant>
        <vt:i4>5</vt:i4>
      </vt:variant>
      <vt:variant>
        <vt:lpwstr>jl:30006580.100</vt:lpwstr>
      </vt:variant>
      <vt:variant>
        <vt:lpwstr/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jl:30006616.100</vt:lpwstr>
      </vt:variant>
      <vt:variant>
        <vt:lpwstr/>
      </vt:variant>
      <vt:variant>
        <vt:i4>7012475</vt:i4>
      </vt:variant>
      <vt:variant>
        <vt:i4>57</vt:i4>
      </vt:variant>
      <vt:variant>
        <vt:i4>0</vt:i4>
      </vt:variant>
      <vt:variant>
        <vt:i4>5</vt:i4>
      </vt:variant>
      <vt:variant>
        <vt:lpwstr>jl:1051547.100</vt:lpwstr>
      </vt:variant>
      <vt:variant>
        <vt:lpwstr/>
      </vt:variant>
      <vt:variant>
        <vt:i4>4522064</vt:i4>
      </vt:variant>
      <vt:variant>
        <vt:i4>54</vt:i4>
      </vt:variant>
      <vt:variant>
        <vt:i4>0</vt:i4>
      </vt:variant>
      <vt:variant>
        <vt:i4>5</vt:i4>
      </vt:variant>
      <vt:variant>
        <vt:lpwstr>jl:30400505.0</vt:lpwstr>
      </vt:variant>
      <vt:variant>
        <vt:lpwstr/>
      </vt:variant>
      <vt:variant>
        <vt:i4>5832770</vt:i4>
      </vt:variant>
      <vt:variant>
        <vt:i4>51</vt:i4>
      </vt:variant>
      <vt:variant>
        <vt:i4>0</vt:i4>
      </vt:variant>
      <vt:variant>
        <vt:i4>5</vt:i4>
      </vt:variant>
      <vt:variant>
        <vt:lpwstr>jl:1024086.0</vt:lpwstr>
      </vt:variant>
      <vt:variant>
        <vt:lpwstr/>
      </vt:variant>
      <vt:variant>
        <vt:i4>4194389</vt:i4>
      </vt:variant>
      <vt:variant>
        <vt:i4>48</vt:i4>
      </vt:variant>
      <vt:variant>
        <vt:i4>0</vt:i4>
      </vt:variant>
      <vt:variant>
        <vt:i4>5</vt:i4>
      </vt:variant>
      <vt:variant>
        <vt:lpwstr>jl:30413763.4</vt:lpwstr>
      </vt:variant>
      <vt:variant>
        <vt:lpwstr/>
      </vt:variant>
      <vt:variant>
        <vt:i4>4194389</vt:i4>
      </vt:variant>
      <vt:variant>
        <vt:i4>45</vt:i4>
      </vt:variant>
      <vt:variant>
        <vt:i4>0</vt:i4>
      </vt:variant>
      <vt:variant>
        <vt:i4>5</vt:i4>
      </vt:variant>
      <vt:variant>
        <vt:lpwstr>jl:30413763.5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jl:30413763.4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jl:30413763.5</vt:lpwstr>
      </vt:variant>
      <vt:variant>
        <vt:lpwstr/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jl:30413763.4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jl:30413763.3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jl:30413763.2</vt:lpwstr>
      </vt:variant>
      <vt:variant>
        <vt:lpwstr/>
      </vt:variant>
      <vt:variant>
        <vt:i4>4194389</vt:i4>
      </vt:variant>
      <vt:variant>
        <vt:i4>27</vt:i4>
      </vt:variant>
      <vt:variant>
        <vt:i4>0</vt:i4>
      </vt:variant>
      <vt:variant>
        <vt:i4>5</vt:i4>
      </vt:variant>
      <vt:variant>
        <vt:lpwstr>jl:30413763.1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jl:30413763.5</vt:lpwstr>
      </vt:variant>
      <vt:variant>
        <vt:lpwstr/>
      </vt:variant>
      <vt:variant>
        <vt:i4>4194389</vt:i4>
      </vt:variant>
      <vt:variant>
        <vt:i4>21</vt:i4>
      </vt:variant>
      <vt:variant>
        <vt:i4>0</vt:i4>
      </vt:variant>
      <vt:variant>
        <vt:i4>5</vt:i4>
      </vt:variant>
      <vt:variant>
        <vt:lpwstr>jl:30413763.4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jl:30413763.3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jl:30413763.2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jl:30413763.1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jl:30413763.400</vt:lpwstr>
      </vt:variant>
      <vt:variant>
        <vt:lpwstr/>
      </vt:variant>
      <vt:variant>
        <vt:i4>7340134</vt:i4>
      </vt:variant>
      <vt:variant>
        <vt:i4>6</vt:i4>
      </vt:variant>
      <vt:variant>
        <vt:i4>0</vt:i4>
      </vt:variant>
      <vt:variant>
        <vt:i4>5</vt:i4>
      </vt:variant>
      <vt:variant>
        <vt:lpwstr>jl:30413763.300</vt:lpwstr>
      </vt:variant>
      <vt:variant>
        <vt:lpwstr/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jl:30413763.200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jl:30413763.100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 ПО ПРОЕКТИРОВАНИЮ И СТРОИТЕЛЬСТВУ</dc:title>
  <dc:subject/>
  <dc:creator>Admin</dc:creator>
  <cp:keywords/>
  <dc:description/>
  <cp:lastModifiedBy>First company</cp:lastModifiedBy>
  <cp:revision>2</cp:revision>
  <cp:lastPrinted>2012-11-26T08:12:00Z</cp:lastPrinted>
  <dcterms:created xsi:type="dcterms:W3CDTF">2014-08-28T07:36:00Z</dcterms:created>
  <dcterms:modified xsi:type="dcterms:W3CDTF">2014-08-28T07:36:00Z</dcterms:modified>
</cp:coreProperties>
</file>